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2BB68" w14:textId="70135B88" w:rsidR="004F20B7" w:rsidRPr="008B5AE8" w:rsidRDefault="00BB3A0E" w:rsidP="00D93E64">
      <w:pPr>
        <w:tabs>
          <w:tab w:val="left" w:pos="5850"/>
        </w:tabs>
        <w:spacing w:line="276" w:lineRule="auto"/>
        <w:ind w:left="4678"/>
      </w:pPr>
      <w:bookmarkStart w:id="0" w:name="_Hlk138105762"/>
      <w:r w:rsidRPr="008B5AE8">
        <w:rPr>
          <w:lang w:eastAsia="nb-NO"/>
        </w:rPr>
        <w:t>PATVIRTINTA</w:t>
      </w:r>
      <w:r w:rsidR="0022067C" w:rsidRPr="008B5AE8">
        <w:rPr>
          <w:lang w:eastAsia="nb-NO"/>
        </w:rPr>
        <w:t>:</w:t>
      </w:r>
      <w:r w:rsidRPr="008B5AE8">
        <w:rPr>
          <w:lang w:eastAsia="nb-NO"/>
        </w:rPr>
        <w:br/>
      </w:r>
      <w:r w:rsidR="00D93E64" w:rsidRPr="008B5AE8">
        <w:t xml:space="preserve">Vilniaus </w:t>
      </w:r>
      <w:bookmarkStart w:id="1" w:name="_Hlk193107880"/>
      <w:r w:rsidR="007D4DE5">
        <w:t xml:space="preserve">lopšelio </w:t>
      </w:r>
      <w:r w:rsidR="00791770">
        <w:t>–</w:t>
      </w:r>
      <w:r w:rsidR="007D4DE5">
        <w:t xml:space="preserve"> darželio</w:t>
      </w:r>
      <w:bookmarkEnd w:id="1"/>
      <w:r w:rsidR="00791770">
        <w:t xml:space="preserve"> „</w:t>
      </w:r>
      <w:r w:rsidR="00E013C7">
        <w:t>Karuselė</w:t>
      </w:r>
      <w:r w:rsidR="00791770">
        <w:t>“</w:t>
      </w:r>
    </w:p>
    <w:p w14:paraId="31CC54E1" w14:textId="51C3FDF1" w:rsidR="00F200F9" w:rsidRPr="008B5AE8" w:rsidRDefault="00A72A59" w:rsidP="00D93E64">
      <w:pPr>
        <w:tabs>
          <w:tab w:val="left" w:pos="5850"/>
        </w:tabs>
        <w:spacing w:line="276" w:lineRule="auto"/>
        <w:ind w:left="5400" w:hanging="722"/>
      </w:pPr>
      <w:r w:rsidRPr="008B5AE8">
        <w:t>Direktoriaus</w:t>
      </w:r>
      <w:r w:rsidR="00F200F9" w:rsidRPr="008B5AE8">
        <w:t xml:space="preserve"> </w:t>
      </w:r>
      <w:r w:rsidR="004F20B7" w:rsidRPr="008B5AE8">
        <w:t>202</w:t>
      </w:r>
      <w:r w:rsidR="00066566" w:rsidRPr="008B5AE8">
        <w:t>5</w:t>
      </w:r>
      <w:r w:rsidR="004F20B7" w:rsidRPr="008B5AE8">
        <w:t xml:space="preserve"> m. </w:t>
      </w:r>
      <w:r w:rsidR="00791770">
        <w:t>rugsėjo</w:t>
      </w:r>
      <w:r w:rsidR="00F200F9" w:rsidRPr="008B5AE8">
        <w:t xml:space="preserve"> </w:t>
      </w:r>
      <w:r w:rsidR="000F062C">
        <w:t xml:space="preserve">15 </w:t>
      </w:r>
      <w:r w:rsidR="00F200F9" w:rsidRPr="008B5AE8">
        <w:t>d.</w:t>
      </w:r>
    </w:p>
    <w:p w14:paraId="06E11C40" w14:textId="1BB124D1" w:rsidR="00BB3A0E" w:rsidRPr="008B5AE8" w:rsidRDefault="00BB3A0E" w:rsidP="00D93E64">
      <w:pPr>
        <w:tabs>
          <w:tab w:val="left" w:pos="5850"/>
        </w:tabs>
        <w:spacing w:line="276" w:lineRule="auto"/>
        <w:ind w:left="5400" w:hanging="722"/>
      </w:pPr>
      <w:r w:rsidRPr="008B5AE8">
        <w:t>įsakymu Nr.</w:t>
      </w:r>
      <w:r w:rsidR="000F062C">
        <w:t xml:space="preserve"> V-143(25)</w:t>
      </w:r>
      <w:bookmarkStart w:id="2" w:name="_GoBack"/>
      <w:bookmarkEnd w:id="2"/>
    </w:p>
    <w:bookmarkEnd w:id="0"/>
    <w:p w14:paraId="050574EE" w14:textId="77777777" w:rsidR="00D33BB5" w:rsidRPr="008B5AE8" w:rsidRDefault="00D33BB5" w:rsidP="00D93E64">
      <w:pPr>
        <w:tabs>
          <w:tab w:val="left" w:pos="960"/>
          <w:tab w:val="left" w:pos="993"/>
        </w:tabs>
        <w:autoSpaceDE w:val="0"/>
        <w:autoSpaceDN w:val="0"/>
        <w:adjustRightInd w:val="0"/>
        <w:spacing w:line="276" w:lineRule="auto"/>
        <w:ind w:firstLine="709"/>
        <w:jc w:val="both"/>
        <w:rPr>
          <w:b/>
          <w:color w:val="000000"/>
        </w:rPr>
      </w:pPr>
    </w:p>
    <w:p w14:paraId="3D639259" w14:textId="77777777" w:rsidR="00D33BB5" w:rsidRPr="008B5AE8" w:rsidRDefault="00D33BB5" w:rsidP="00D93E64">
      <w:pPr>
        <w:tabs>
          <w:tab w:val="left" w:pos="960"/>
          <w:tab w:val="left" w:pos="993"/>
        </w:tabs>
        <w:autoSpaceDE w:val="0"/>
        <w:autoSpaceDN w:val="0"/>
        <w:adjustRightInd w:val="0"/>
        <w:spacing w:line="276" w:lineRule="auto"/>
        <w:ind w:firstLine="709"/>
        <w:jc w:val="center"/>
        <w:rPr>
          <w:b/>
          <w:color w:val="000000"/>
        </w:rPr>
      </w:pPr>
    </w:p>
    <w:p w14:paraId="2FF2298A"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7830585D"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71BAE1B1"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29713186"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76859CA5"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7ED76444"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282E8E7F"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1D1D797A"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0ECA00E9"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769197F9"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4A80278A"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3179AB2E" w14:textId="77777777" w:rsidR="00A5051D" w:rsidRPr="008B5AE8" w:rsidRDefault="00A5051D" w:rsidP="00D93E64">
      <w:pPr>
        <w:tabs>
          <w:tab w:val="left" w:pos="960"/>
          <w:tab w:val="left" w:pos="993"/>
        </w:tabs>
        <w:autoSpaceDE w:val="0"/>
        <w:autoSpaceDN w:val="0"/>
        <w:adjustRightInd w:val="0"/>
        <w:spacing w:line="276" w:lineRule="auto"/>
        <w:ind w:firstLine="709"/>
        <w:jc w:val="center"/>
        <w:rPr>
          <w:b/>
          <w:color w:val="000000"/>
        </w:rPr>
      </w:pPr>
    </w:p>
    <w:p w14:paraId="23A8D995" w14:textId="77777777" w:rsidR="000C6228" w:rsidRPr="008B5AE8" w:rsidRDefault="000C6228" w:rsidP="00D93E64">
      <w:pPr>
        <w:tabs>
          <w:tab w:val="left" w:pos="960"/>
          <w:tab w:val="left" w:pos="993"/>
        </w:tabs>
        <w:autoSpaceDE w:val="0"/>
        <w:autoSpaceDN w:val="0"/>
        <w:adjustRightInd w:val="0"/>
        <w:spacing w:line="276" w:lineRule="auto"/>
        <w:ind w:hanging="90"/>
        <w:jc w:val="center"/>
        <w:rPr>
          <w:b/>
          <w:color w:val="000000"/>
          <w:szCs w:val="48"/>
        </w:rPr>
      </w:pPr>
      <w:bookmarkStart w:id="3" w:name="_Hlk521401377"/>
    </w:p>
    <w:p w14:paraId="30A22DDF" w14:textId="77777777" w:rsidR="00872703" w:rsidRPr="008B5AE8" w:rsidRDefault="00872703" w:rsidP="00D93E64">
      <w:pPr>
        <w:tabs>
          <w:tab w:val="left" w:pos="960"/>
          <w:tab w:val="left" w:pos="993"/>
        </w:tabs>
        <w:autoSpaceDE w:val="0"/>
        <w:autoSpaceDN w:val="0"/>
        <w:adjustRightInd w:val="0"/>
        <w:spacing w:line="276" w:lineRule="auto"/>
        <w:ind w:hanging="90"/>
        <w:jc w:val="center"/>
        <w:rPr>
          <w:b/>
          <w:color w:val="000000"/>
          <w:szCs w:val="48"/>
        </w:rPr>
      </w:pPr>
    </w:p>
    <w:p w14:paraId="1FAFE2C0" w14:textId="16F6E655" w:rsidR="00D33BB5" w:rsidRPr="008B5AE8" w:rsidRDefault="008E23F0" w:rsidP="00D93E64">
      <w:pPr>
        <w:tabs>
          <w:tab w:val="left" w:pos="960"/>
          <w:tab w:val="left" w:pos="993"/>
        </w:tabs>
        <w:autoSpaceDE w:val="0"/>
        <w:autoSpaceDN w:val="0"/>
        <w:adjustRightInd w:val="0"/>
        <w:spacing w:line="276" w:lineRule="auto"/>
        <w:ind w:hanging="90"/>
        <w:jc w:val="center"/>
        <w:rPr>
          <w:b/>
          <w:color w:val="000000"/>
          <w:szCs w:val="48"/>
        </w:rPr>
      </w:pPr>
      <w:r w:rsidRPr="008B5AE8">
        <w:rPr>
          <w:b/>
          <w:color w:val="000000"/>
          <w:szCs w:val="48"/>
        </w:rPr>
        <w:t>V</w:t>
      </w:r>
      <w:r w:rsidR="00D93E64" w:rsidRPr="008B5AE8">
        <w:rPr>
          <w:b/>
          <w:color w:val="000000"/>
          <w:szCs w:val="48"/>
        </w:rPr>
        <w:t xml:space="preserve">ILNIAUS </w:t>
      </w:r>
      <w:r w:rsidR="007D4DE5" w:rsidRPr="007D4DE5">
        <w:rPr>
          <w:b/>
          <w:color w:val="000000"/>
          <w:szCs w:val="48"/>
        </w:rPr>
        <w:t xml:space="preserve">LOPŠELIO </w:t>
      </w:r>
      <w:r w:rsidR="00791770">
        <w:rPr>
          <w:b/>
          <w:color w:val="000000"/>
          <w:szCs w:val="48"/>
        </w:rPr>
        <w:t>–</w:t>
      </w:r>
      <w:r w:rsidR="007D4DE5" w:rsidRPr="007D4DE5">
        <w:rPr>
          <w:b/>
          <w:color w:val="000000"/>
          <w:szCs w:val="48"/>
        </w:rPr>
        <w:t xml:space="preserve"> DARŽELIO</w:t>
      </w:r>
      <w:r w:rsidR="00791770">
        <w:rPr>
          <w:b/>
          <w:color w:val="000000"/>
          <w:szCs w:val="48"/>
        </w:rPr>
        <w:t xml:space="preserve"> „</w:t>
      </w:r>
      <w:r w:rsidR="00E013C7">
        <w:rPr>
          <w:b/>
          <w:color w:val="000000"/>
          <w:szCs w:val="48"/>
        </w:rPr>
        <w:t>KARUSELĖ</w:t>
      </w:r>
      <w:r w:rsidR="00791770">
        <w:rPr>
          <w:b/>
          <w:color w:val="000000"/>
          <w:szCs w:val="48"/>
        </w:rPr>
        <w:t>“</w:t>
      </w:r>
    </w:p>
    <w:bookmarkEnd w:id="3"/>
    <w:p w14:paraId="399AAD60" w14:textId="77777777" w:rsidR="00D33BB5" w:rsidRPr="008B5AE8" w:rsidRDefault="00D33BB5" w:rsidP="00D93E64">
      <w:pPr>
        <w:tabs>
          <w:tab w:val="left" w:pos="960"/>
          <w:tab w:val="left" w:pos="993"/>
        </w:tabs>
        <w:autoSpaceDE w:val="0"/>
        <w:autoSpaceDN w:val="0"/>
        <w:adjustRightInd w:val="0"/>
        <w:spacing w:line="276" w:lineRule="auto"/>
        <w:ind w:firstLine="180"/>
        <w:jc w:val="center"/>
        <w:rPr>
          <w:b/>
          <w:color w:val="000000"/>
          <w:szCs w:val="48"/>
        </w:rPr>
      </w:pPr>
      <w:r w:rsidRPr="008B5AE8">
        <w:rPr>
          <w:b/>
          <w:color w:val="000000"/>
          <w:szCs w:val="48"/>
        </w:rPr>
        <w:t>ASMENS DUOMENŲ TVARKYMO TAISYKLĖS</w:t>
      </w:r>
    </w:p>
    <w:p w14:paraId="7DFA1C9B" w14:textId="77777777" w:rsidR="00D33BB5" w:rsidRPr="008B5AE8" w:rsidRDefault="00D33BB5" w:rsidP="00D93E64">
      <w:pPr>
        <w:spacing w:line="276" w:lineRule="auto"/>
        <w:jc w:val="center"/>
        <w:rPr>
          <w:b/>
          <w:caps/>
          <w:sz w:val="12"/>
        </w:rPr>
      </w:pPr>
    </w:p>
    <w:p w14:paraId="7F285340" w14:textId="77777777" w:rsidR="00A5051D" w:rsidRPr="008B5AE8" w:rsidRDefault="00A5051D" w:rsidP="00D93E64">
      <w:pPr>
        <w:spacing w:line="276" w:lineRule="auto"/>
        <w:jc w:val="center"/>
        <w:rPr>
          <w:b/>
          <w:caps/>
        </w:rPr>
      </w:pPr>
    </w:p>
    <w:p w14:paraId="490EC2A6" w14:textId="77777777" w:rsidR="00A5051D" w:rsidRPr="008B5AE8" w:rsidRDefault="00A5051D" w:rsidP="00D93E64">
      <w:pPr>
        <w:spacing w:line="276" w:lineRule="auto"/>
        <w:jc w:val="center"/>
        <w:rPr>
          <w:b/>
          <w:caps/>
        </w:rPr>
      </w:pPr>
    </w:p>
    <w:p w14:paraId="564E32A5" w14:textId="77777777" w:rsidR="00A5051D" w:rsidRPr="008B5AE8" w:rsidRDefault="00A5051D" w:rsidP="00D93E64">
      <w:pPr>
        <w:spacing w:line="276" w:lineRule="auto"/>
        <w:jc w:val="center"/>
        <w:rPr>
          <w:b/>
          <w:caps/>
        </w:rPr>
      </w:pPr>
    </w:p>
    <w:p w14:paraId="10F9C3B4" w14:textId="77777777" w:rsidR="00A5051D" w:rsidRPr="008B5AE8" w:rsidRDefault="00A5051D" w:rsidP="00D93E64">
      <w:pPr>
        <w:spacing w:line="276" w:lineRule="auto"/>
        <w:jc w:val="center"/>
        <w:rPr>
          <w:b/>
          <w:caps/>
        </w:rPr>
      </w:pPr>
    </w:p>
    <w:p w14:paraId="58D5891C" w14:textId="77777777" w:rsidR="00A5051D" w:rsidRPr="008B5AE8" w:rsidRDefault="00A5051D" w:rsidP="00D93E64">
      <w:pPr>
        <w:spacing w:line="276" w:lineRule="auto"/>
        <w:jc w:val="center"/>
        <w:rPr>
          <w:b/>
          <w:caps/>
        </w:rPr>
      </w:pPr>
    </w:p>
    <w:p w14:paraId="12F9E445" w14:textId="77777777" w:rsidR="00A5051D" w:rsidRPr="008B5AE8" w:rsidRDefault="00A5051D" w:rsidP="00D93E64">
      <w:pPr>
        <w:spacing w:line="276" w:lineRule="auto"/>
        <w:jc w:val="center"/>
        <w:rPr>
          <w:b/>
          <w:caps/>
        </w:rPr>
      </w:pPr>
    </w:p>
    <w:p w14:paraId="17B6F087" w14:textId="77777777" w:rsidR="00A5051D" w:rsidRPr="008B5AE8" w:rsidRDefault="00A5051D" w:rsidP="00D93E64">
      <w:pPr>
        <w:spacing w:line="276" w:lineRule="auto"/>
        <w:jc w:val="center"/>
        <w:rPr>
          <w:b/>
          <w:caps/>
        </w:rPr>
      </w:pPr>
    </w:p>
    <w:p w14:paraId="60362D21" w14:textId="77777777" w:rsidR="00967EB5" w:rsidRPr="008B5AE8" w:rsidRDefault="00967EB5" w:rsidP="00D93E64">
      <w:pPr>
        <w:spacing w:line="276" w:lineRule="auto"/>
        <w:jc w:val="center"/>
        <w:rPr>
          <w:b/>
          <w:caps/>
        </w:rPr>
      </w:pPr>
    </w:p>
    <w:p w14:paraId="196E2CC6" w14:textId="77777777" w:rsidR="00A5051D" w:rsidRPr="008B5AE8" w:rsidRDefault="00A5051D" w:rsidP="00D93E64">
      <w:pPr>
        <w:spacing w:line="276" w:lineRule="auto"/>
        <w:jc w:val="center"/>
        <w:rPr>
          <w:b/>
          <w:caps/>
        </w:rPr>
      </w:pPr>
    </w:p>
    <w:p w14:paraId="32B85CFB" w14:textId="77777777" w:rsidR="008E23F0" w:rsidRPr="008B5AE8" w:rsidRDefault="008E23F0" w:rsidP="00D93E64">
      <w:pPr>
        <w:spacing w:line="276" w:lineRule="auto"/>
        <w:jc w:val="center"/>
        <w:rPr>
          <w:b/>
          <w:caps/>
        </w:rPr>
      </w:pPr>
    </w:p>
    <w:p w14:paraId="65D3D3BC" w14:textId="77777777" w:rsidR="00D93E64" w:rsidRPr="008B5AE8" w:rsidRDefault="00D93E64" w:rsidP="00D93E64">
      <w:pPr>
        <w:spacing w:line="276" w:lineRule="auto"/>
        <w:jc w:val="center"/>
        <w:rPr>
          <w:b/>
          <w:caps/>
        </w:rPr>
      </w:pPr>
    </w:p>
    <w:p w14:paraId="0A6EC93D" w14:textId="77777777" w:rsidR="00D93E64" w:rsidRPr="008B5AE8" w:rsidRDefault="00D93E64" w:rsidP="00D93E64">
      <w:pPr>
        <w:spacing w:line="276" w:lineRule="auto"/>
        <w:jc w:val="center"/>
        <w:rPr>
          <w:b/>
          <w:caps/>
        </w:rPr>
      </w:pPr>
    </w:p>
    <w:p w14:paraId="572AD8E3" w14:textId="77777777" w:rsidR="00D93E64" w:rsidRPr="008B5AE8" w:rsidRDefault="00D93E64" w:rsidP="00D93E64">
      <w:pPr>
        <w:spacing w:line="276" w:lineRule="auto"/>
        <w:jc w:val="center"/>
        <w:rPr>
          <w:b/>
          <w:caps/>
        </w:rPr>
      </w:pPr>
    </w:p>
    <w:p w14:paraId="21CF715B" w14:textId="77777777" w:rsidR="00D93E64" w:rsidRPr="008B5AE8" w:rsidRDefault="00D93E64" w:rsidP="00D93E64">
      <w:pPr>
        <w:spacing w:line="276" w:lineRule="auto"/>
        <w:jc w:val="center"/>
        <w:rPr>
          <w:b/>
          <w:caps/>
        </w:rPr>
      </w:pPr>
    </w:p>
    <w:p w14:paraId="2E3C7153" w14:textId="77777777" w:rsidR="00D93E64" w:rsidRPr="008B5AE8" w:rsidRDefault="00D93E64" w:rsidP="00D93E64">
      <w:pPr>
        <w:spacing w:line="276" w:lineRule="auto"/>
        <w:jc w:val="center"/>
        <w:rPr>
          <w:b/>
          <w:caps/>
        </w:rPr>
      </w:pPr>
    </w:p>
    <w:p w14:paraId="5FD438A5" w14:textId="77777777" w:rsidR="008E23F0" w:rsidRPr="008B5AE8" w:rsidRDefault="008E23F0" w:rsidP="00D93E64">
      <w:pPr>
        <w:spacing w:line="276" w:lineRule="auto"/>
        <w:jc w:val="center"/>
        <w:rPr>
          <w:b/>
          <w:caps/>
        </w:rPr>
      </w:pPr>
    </w:p>
    <w:p w14:paraId="6B8DF452" w14:textId="77777777" w:rsidR="00A5051D" w:rsidRPr="008B5AE8" w:rsidRDefault="00A5051D" w:rsidP="00D93E64">
      <w:pPr>
        <w:spacing w:line="276" w:lineRule="auto"/>
        <w:jc w:val="center"/>
        <w:rPr>
          <w:caps/>
        </w:rPr>
      </w:pPr>
    </w:p>
    <w:p w14:paraId="3FE2DA96" w14:textId="77777777" w:rsidR="000C6228" w:rsidRPr="008B5AE8" w:rsidRDefault="000C6228" w:rsidP="00D93E64">
      <w:pPr>
        <w:spacing w:line="276" w:lineRule="auto"/>
        <w:jc w:val="center"/>
      </w:pPr>
    </w:p>
    <w:p w14:paraId="7CE87C70" w14:textId="6540F08D" w:rsidR="000C6228" w:rsidRDefault="000C6228" w:rsidP="00D93E64">
      <w:pPr>
        <w:spacing w:line="276" w:lineRule="auto"/>
        <w:jc w:val="center"/>
      </w:pPr>
    </w:p>
    <w:p w14:paraId="07592F09" w14:textId="77777777" w:rsidR="00BF61BE" w:rsidRPr="008B5AE8" w:rsidRDefault="00BF61BE" w:rsidP="00D93E64">
      <w:pPr>
        <w:spacing w:line="276" w:lineRule="auto"/>
        <w:jc w:val="center"/>
      </w:pPr>
    </w:p>
    <w:p w14:paraId="7DFACD9E" w14:textId="77777777" w:rsidR="000C6228" w:rsidRPr="008B5AE8" w:rsidRDefault="000C6228" w:rsidP="00D93E64">
      <w:pPr>
        <w:spacing w:line="276" w:lineRule="auto"/>
        <w:jc w:val="center"/>
      </w:pPr>
    </w:p>
    <w:p w14:paraId="7065A84F" w14:textId="77777777" w:rsidR="000C6228" w:rsidRPr="008B5AE8" w:rsidRDefault="000C6228" w:rsidP="00D93E64">
      <w:pPr>
        <w:spacing w:line="276" w:lineRule="auto"/>
        <w:jc w:val="center"/>
      </w:pPr>
    </w:p>
    <w:p w14:paraId="06F6D40A" w14:textId="77777777" w:rsidR="005018BF" w:rsidRPr="008B5AE8" w:rsidRDefault="005018BF" w:rsidP="00D93E64">
      <w:pPr>
        <w:spacing w:line="276" w:lineRule="auto"/>
        <w:jc w:val="center"/>
      </w:pPr>
      <w:r w:rsidRPr="008B5AE8">
        <w:t>Vilnius</w:t>
      </w:r>
    </w:p>
    <w:p w14:paraId="4631487E" w14:textId="623E48C8" w:rsidR="005018BF" w:rsidRPr="008B5AE8" w:rsidRDefault="005018BF" w:rsidP="00D93E64">
      <w:pPr>
        <w:spacing w:line="276" w:lineRule="auto"/>
        <w:jc w:val="center"/>
      </w:pPr>
      <w:r w:rsidRPr="008B5AE8">
        <w:t>202</w:t>
      </w:r>
      <w:r w:rsidR="00C543BC" w:rsidRPr="008B5AE8">
        <w:t>5</w:t>
      </w:r>
    </w:p>
    <w:p w14:paraId="6BB6E0D6" w14:textId="77777777" w:rsidR="000C41A4" w:rsidRPr="008B5AE8" w:rsidRDefault="000C41A4" w:rsidP="00615A06">
      <w:pPr>
        <w:numPr>
          <w:ilvl w:val="0"/>
          <w:numId w:val="3"/>
        </w:numPr>
        <w:tabs>
          <w:tab w:val="left" w:pos="284"/>
        </w:tabs>
        <w:spacing w:line="276" w:lineRule="auto"/>
        <w:ind w:left="0" w:firstLine="0"/>
        <w:jc w:val="center"/>
        <w:rPr>
          <w:b/>
          <w:caps/>
        </w:rPr>
      </w:pPr>
      <w:r w:rsidRPr="008B5AE8">
        <w:rPr>
          <w:b/>
          <w:caps/>
        </w:rPr>
        <w:lastRenderedPageBreak/>
        <w:t>SKYRIUS</w:t>
      </w:r>
    </w:p>
    <w:p w14:paraId="61DC747E" w14:textId="09156311" w:rsidR="00D33BB5" w:rsidRPr="008B5AE8" w:rsidRDefault="00785BE8" w:rsidP="00857239">
      <w:pPr>
        <w:spacing w:after="240" w:line="276" w:lineRule="auto"/>
        <w:jc w:val="center"/>
        <w:rPr>
          <w:b/>
          <w:caps/>
        </w:rPr>
      </w:pPr>
      <w:r w:rsidRPr="00785BE8">
        <w:rPr>
          <w:b/>
          <w:caps/>
        </w:rPr>
        <w:t>Bendrosios nuostatos ir taikymo sritis</w:t>
      </w:r>
    </w:p>
    <w:p w14:paraId="4EF49E09" w14:textId="5627CAC6" w:rsidR="00D33BB5" w:rsidRDefault="005B3221" w:rsidP="00535256">
      <w:pPr>
        <w:numPr>
          <w:ilvl w:val="0"/>
          <w:numId w:val="4"/>
        </w:numPr>
        <w:spacing w:line="276" w:lineRule="auto"/>
        <w:ind w:left="0" w:firstLine="851"/>
        <w:jc w:val="both"/>
        <w:rPr>
          <w:color w:val="000000"/>
        </w:rPr>
      </w:pPr>
      <w:bookmarkStart w:id="4" w:name="_Hlk521681339"/>
      <w:r w:rsidRPr="005B3221">
        <w:rPr>
          <w:color w:val="000000"/>
        </w:rPr>
        <w:t>Šios asmens duomenų tvarkymo taisyklės (toliau – Taisyklės) nustato Vilniaus lopšelio-darželio</w:t>
      </w:r>
      <w:r w:rsidR="00791770">
        <w:rPr>
          <w:color w:val="000000"/>
        </w:rPr>
        <w:t xml:space="preserve"> „</w:t>
      </w:r>
      <w:r w:rsidR="00E013C7">
        <w:rPr>
          <w:color w:val="000000"/>
        </w:rPr>
        <w:t>Karuselė</w:t>
      </w:r>
      <w:r w:rsidR="00791770">
        <w:rPr>
          <w:color w:val="000000"/>
        </w:rPr>
        <w:t>“</w:t>
      </w:r>
      <w:r w:rsidRPr="005B3221">
        <w:rPr>
          <w:color w:val="000000"/>
        </w:rPr>
        <w:t xml:space="preserve"> (toliau – Įstaiga) įgyvendinamus asmens duomenų tvarkymo principus, organizacines ir technines priemones, siekiant užtikrinti tinkamą duomenų subjektų asmens duomenų apsaugą.</w:t>
      </w:r>
      <w:bookmarkStart w:id="5" w:name="_Hlk505588916"/>
    </w:p>
    <w:p w14:paraId="452D022F" w14:textId="79AEB14F" w:rsidR="005B3221" w:rsidRDefault="003941D5" w:rsidP="00535256">
      <w:pPr>
        <w:numPr>
          <w:ilvl w:val="0"/>
          <w:numId w:val="4"/>
        </w:numPr>
        <w:spacing w:line="276" w:lineRule="auto"/>
        <w:ind w:left="0" w:firstLine="851"/>
        <w:jc w:val="both"/>
        <w:rPr>
          <w:color w:val="000000"/>
        </w:rPr>
      </w:pPr>
      <w:r w:rsidRPr="003941D5">
        <w:rPr>
          <w:color w:val="000000"/>
        </w:rPr>
        <w:t>Taisyklės taikomos:</w:t>
      </w:r>
    </w:p>
    <w:p w14:paraId="3DD50B7A" w14:textId="396DFAD4" w:rsidR="003941D5" w:rsidRPr="003941D5" w:rsidRDefault="003941D5" w:rsidP="003941D5">
      <w:pPr>
        <w:pStyle w:val="Sraopastraipa"/>
        <w:numPr>
          <w:ilvl w:val="0"/>
          <w:numId w:val="15"/>
        </w:numPr>
        <w:spacing w:line="276" w:lineRule="auto"/>
        <w:jc w:val="both"/>
        <w:rPr>
          <w:rFonts w:ascii="Times New Roman" w:hAnsi="Times New Roman"/>
          <w:color w:val="000000"/>
          <w:sz w:val="24"/>
          <w:szCs w:val="24"/>
        </w:rPr>
      </w:pPr>
      <w:proofErr w:type="spellStart"/>
      <w:r w:rsidRPr="003941D5">
        <w:rPr>
          <w:rFonts w:ascii="Times New Roman" w:hAnsi="Times New Roman"/>
          <w:color w:val="000000"/>
          <w:sz w:val="24"/>
          <w:szCs w:val="24"/>
        </w:rPr>
        <w:t>darbuotojų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ir</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kandidatų</w:t>
      </w:r>
      <w:proofErr w:type="spellEnd"/>
      <w:r w:rsidRPr="003941D5">
        <w:rPr>
          <w:rFonts w:ascii="Times New Roman" w:hAnsi="Times New Roman"/>
          <w:color w:val="000000"/>
          <w:sz w:val="24"/>
          <w:szCs w:val="24"/>
        </w:rPr>
        <w:t xml:space="preserve"> į </w:t>
      </w:r>
      <w:proofErr w:type="spellStart"/>
      <w:r w:rsidRPr="003941D5">
        <w:rPr>
          <w:rFonts w:ascii="Times New Roman" w:hAnsi="Times New Roman"/>
          <w:color w:val="000000"/>
          <w:sz w:val="24"/>
          <w:szCs w:val="24"/>
        </w:rPr>
        <w:t>darbo</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vietas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duomenims</w:t>
      </w:r>
      <w:proofErr w:type="spellEnd"/>
      <w:r w:rsidRPr="003941D5">
        <w:rPr>
          <w:rFonts w:ascii="Times New Roman" w:hAnsi="Times New Roman"/>
          <w:color w:val="000000"/>
          <w:sz w:val="24"/>
          <w:szCs w:val="24"/>
        </w:rPr>
        <w:t>;</w:t>
      </w:r>
    </w:p>
    <w:p w14:paraId="4B3C6816" w14:textId="3006FEF4" w:rsidR="003941D5" w:rsidRDefault="003941D5" w:rsidP="003941D5">
      <w:pPr>
        <w:pStyle w:val="Sraopastraipa"/>
        <w:numPr>
          <w:ilvl w:val="0"/>
          <w:numId w:val="15"/>
        </w:numPr>
        <w:spacing w:line="276" w:lineRule="auto"/>
        <w:jc w:val="both"/>
        <w:rPr>
          <w:rFonts w:ascii="Times New Roman" w:hAnsi="Times New Roman"/>
          <w:color w:val="000000"/>
          <w:sz w:val="24"/>
          <w:szCs w:val="24"/>
        </w:rPr>
      </w:pPr>
      <w:proofErr w:type="spellStart"/>
      <w:r w:rsidRPr="003941D5">
        <w:rPr>
          <w:rFonts w:ascii="Times New Roman" w:hAnsi="Times New Roman"/>
          <w:color w:val="000000"/>
          <w:sz w:val="24"/>
          <w:szCs w:val="24"/>
        </w:rPr>
        <w:t>pra</w:t>
      </w:r>
      <w:r>
        <w:rPr>
          <w:rFonts w:ascii="Times New Roman" w:hAnsi="Times New Roman"/>
          <w:color w:val="000000"/>
          <w:sz w:val="24"/>
          <w:szCs w:val="24"/>
        </w:rPr>
        <w:t>ktikantų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savanorių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duomenims</w:t>
      </w:r>
      <w:proofErr w:type="spellEnd"/>
      <w:r>
        <w:rPr>
          <w:rFonts w:ascii="Times New Roman" w:hAnsi="Times New Roman"/>
          <w:color w:val="000000"/>
          <w:sz w:val="24"/>
          <w:szCs w:val="24"/>
        </w:rPr>
        <w:t>;</w:t>
      </w:r>
    </w:p>
    <w:p w14:paraId="176FA252" w14:textId="5EEE6CDF" w:rsidR="003941D5" w:rsidRDefault="003941D5" w:rsidP="003941D5">
      <w:pPr>
        <w:pStyle w:val="Sraopastraipa"/>
        <w:numPr>
          <w:ilvl w:val="0"/>
          <w:numId w:val="15"/>
        </w:numPr>
        <w:spacing w:line="276" w:lineRule="auto"/>
        <w:jc w:val="both"/>
        <w:rPr>
          <w:rFonts w:ascii="Times New Roman" w:hAnsi="Times New Roman"/>
          <w:color w:val="000000"/>
          <w:sz w:val="24"/>
          <w:szCs w:val="24"/>
        </w:rPr>
      </w:pPr>
      <w:proofErr w:type="spellStart"/>
      <w:r w:rsidRPr="003941D5">
        <w:rPr>
          <w:rFonts w:ascii="Times New Roman" w:hAnsi="Times New Roman"/>
          <w:color w:val="000000"/>
          <w:sz w:val="24"/>
          <w:szCs w:val="24"/>
        </w:rPr>
        <w:t>ugdytinių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ir</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jų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tėvų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globėjų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duomenims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kartu</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su</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ugdytinių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duomenų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tvarkymo</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taisyklėmis</w:t>
      </w:r>
      <w:proofErr w:type="spellEnd"/>
      <w:r>
        <w:rPr>
          <w:rFonts w:ascii="Times New Roman" w:hAnsi="Times New Roman"/>
          <w:color w:val="000000"/>
          <w:sz w:val="24"/>
          <w:szCs w:val="24"/>
        </w:rPr>
        <w:t>;</w:t>
      </w:r>
    </w:p>
    <w:p w14:paraId="7BD38F29" w14:textId="6597D6F7" w:rsidR="003941D5" w:rsidRPr="003941D5" w:rsidRDefault="003941D5" w:rsidP="003941D5">
      <w:pPr>
        <w:pStyle w:val="Sraopastraipa"/>
        <w:numPr>
          <w:ilvl w:val="0"/>
          <w:numId w:val="15"/>
        </w:numPr>
        <w:spacing w:after="0" w:line="276" w:lineRule="auto"/>
        <w:jc w:val="both"/>
        <w:rPr>
          <w:rFonts w:ascii="Times New Roman" w:hAnsi="Times New Roman"/>
          <w:color w:val="000000"/>
          <w:sz w:val="24"/>
          <w:szCs w:val="24"/>
        </w:rPr>
      </w:pPr>
      <w:proofErr w:type="spellStart"/>
      <w:r w:rsidRPr="003941D5">
        <w:rPr>
          <w:rFonts w:ascii="Times New Roman" w:hAnsi="Times New Roman"/>
          <w:color w:val="000000"/>
          <w:sz w:val="24"/>
          <w:szCs w:val="24"/>
        </w:rPr>
        <w:t>tretiesiems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asmenims</w:t>
      </w:r>
      <w:proofErr w:type="spellEnd"/>
      <w:r w:rsidRPr="003941D5">
        <w:rPr>
          <w:rFonts w:ascii="Times New Roman" w:hAnsi="Times New Roman"/>
          <w:color w:val="000000"/>
          <w:sz w:val="24"/>
          <w:szCs w:val="24"/>
        </w:rPr>
        <w:t xml:space="preserve">, kai </w:t>
      </w:r>
      <w:proofErr w:type="spellStart"/>
      <w:r w:rsidRPr="003941D5">
        <w:rPr>
          <w:rFonts w:ascii="Times New Roman" w:hAnsi="Times New Roman"/>
          <w:color w:val="000000"/>
          <w:sz w:val="24"/>
          <w:szCs w:val="24"/>
        </w:rPr>
        <w:t>jų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duomenys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tvarkomi</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Įstaigos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veikloje</w:t>
      </w:r>
      <w:proofErr w:type="spellEnd"/>
      <w:r w:rsidRPr="003941D5">
        <w:rPr>
          <w:rFonts w:ascii="Times New Roman" w:hAnsi="Times New Roman"/>
          <w:color w:val="000000"/>
          <w:sz w:val="24"/>
          <w:szCs w:val="24"/>
        </w:rPr>
        <w:t>.</w:t>
      </w:r>
    </w:p>
    <w:p w14:paraId="70D9AD36" w14:textId="77777777" w:rsidR="003941D5" w:rsidRDefault="003941D5" w:rsidP="00535256">
      <w:pPr>
        <w:numPr>
          <w:ilvl w:val="0"/>
          <w:numId w:val="4"/>
        </w:numPr>
        <w:spacing w:line="276" w:lineRule="auto"/>
        <w:ind w:left="0" w:firstLine="851"/>
        <w:jc w:val="both"/>
        <w:rPr>
          <w:color w:val="000000"/>
        </w:rPr>
      </w:pPr>
      <w:r>
        <w:rPr>
          <w:color w:val="000000"/>
        </w:rPr>
        <w:t>Šios taisyklės parengtos vadovaujantis:</w:t>
      </w:r>
    </w:p>
    <w:p w14:paraId="492C8087" w14:textId="77777777" w:rsidR="003941D5" w:rsidRPr="003941D5" w:rsidRDefault="003941D5" w:rsidP="003941D5">
      <w:pPr>
        <w:pStyle w:val="Sraopastraipa"/>
        <w:numPr>
          <w:ilvl w:val="0"/>
          <w:numId w:val="15"/>
        </w:numPr>
        <w:spacing w:line="276" w:lineRule="auto"/>
        <w:jc w:val="both"/>
        <w:rPr>
          <w:rFonts w:ascii="Times New Roman" w:hAnsi="Times New Roman"/>
          <w:color w:val="000000"/>
          <w:sz w:val="24"/>
          <w:szCs w:val="24"/>
        </w:rPr>
      </w:pPr>
      <w:r w:rsidRPr="003941D5">
        <w:rPr>
          <w:rFonts w:ascii="Times New Roman" w:hAnsi="Times New Roman"/>
          <w:color w:val="000000"/>
          <w:sz w:val="24"/>
          <w:szCs w:val="24"/>
        </w:rPr>
        <w:t xml:space="preserve">2016 m. </w:t>
      </w:r>
      <w:proofErr w:type="spellStart"/>
      <w:r w:rsidRPr="003941D5">
        <w:rPr>
          <w:rFonts w:ascii="Times New Roman" w:hAnsi="Times New Roman"/>
          <w:color w:val="000000"/>
          <w:sz w:val="24"/>
          <w:szCs w:val="24"/>
        </w:rPr>
        <w:t>balandžio</w:t>
      </w:r>
      <w:proofErr w:type="spellEnd"/>
      <w:r w:rsidRPr="003941D5">
        <w:rPr>
          <w:rFonts w:ascii="Times New Roman" w:hAnsi="Times New Roman"/>
          <w:color w:val="000000"/>
          <w:sz w:val="24"/>
          <w:szCs w:val="24"/>
        </w:rPr>
        <w:t xml:space="preserve"> 27 d. </w:t>
      </w:r>
      <w:proofErr w:type="spellStart"/>
      <w:r w:rsidRPr="003941D5">
        <w:rPr>
          <w:rFonts w:ascii="Times New Roman" w:hAnsi="Times New Roman"/>
          <w:color w:val="000000"/>
          <w:sz w:val="24"/>
          <w:szCs w:val="24"/>
        </w:rPr>
        <w:t>Europos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Parlamento</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ir</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Tarybos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reglamentu</w:t>
      </w:r>
      <w:proofErr w:type="spellEnd"/>
      <w:r w:rsidRPr="003941D5">
        <w:rPr>
          <w:rFonts w:ascii="Times New Roman" w:hAnsi="Times New Roman"/>
          <w:color w:val="000000"/>
          <w:sz w:val="24"/>
          <w:szCs w:val="24"/>
        </w:rPr>
        <w:t xml:space="preserve"> (ES) 2016/679 (BDAR);</w:t>
      </w:r>
    </w:p>
    <w:p w14:paraId="7ABDF500" w14:textId="574BFD26" w:rsidR="003941D5" w:rsidRPr="003941D5" w:rsidRDefault="003941D5" w:rsidP="003941D5">
      <w:pPr>
        <w:pStyle w:val="Sraopastraipa"/>
        <w:numPr>
          <w:ilvl w:val="0"/>
          <w:numId w:val="15"/>
        </w:numPr>
        <w:spacing w:line="276" w:lineRule="auto"/>
        <w:jc w:val="both"/>
        <w:rPr>
          <w:rFonts w:ascii="Times New Roman" w:hAnsi="Times New Roman"/>
          <w:color w:val="000000"/>
          <w:sz w:val="24"/>
          <w:szCs w:val="24"/>
        </w:rPr>
      </w:pPr>
      <w:proofErr w:type="spellStart"/>
      <w:r w:rsidRPr="003941D5">
        <w:rPr>
          <w:rFonts w:ascii="Times New Roman" w:hAnsi="Times New Roman"/>
          <w:color w:val="000000"/>
          <w:sz w:val="24"/>
          <w:szCs w:val="24"/>
        </w:rPr>
        <w:t>Lietuvos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Respublikos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asmens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duomenų</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teisinės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apsaugos</w:t>
      </w:r>
      <w:proofErr w:type="spellEnd"/>
      <w:r w:rsidRPr="003941D5">
        <w:rPr>
          <w:rFonts w:ascii="Times New Roman" w:hAnsi="Times New Roman"/>
          <w:color w:val="000000"/>
          <w:sz w:val="24"/>
          <w:szCs w:val="24"/>
        </w:rPr>
        <w:t xml:space="preserve"> </w:t>
      </w:r>
      <w:proofErr w:type="spellStart"/>
      <w:r w:rsidRPr="003941D5">
        <w:rPr>
          <w:rFonts w:ascii="Times New Roman" w:hAnsi="Times New Roman"/>
          <w:color w:val="000000"/>
          <w:sz w:val="24"/>
          <w:szCs w:val="24"/>
        </w:rPr>
        <w:t>įstatymu</w:t>
      </w:r>
      <w:proofErr w:type="spellEnd"/>
      <w:r w:rsidRPr="003941D5">
        <w:rPr>
          <w:rFonts w:ascii="Times New Roman" w:hAnsi="Times New Roman"/>
          <w:color w:val="000000"/>
          <w:sz w:val="24"/>
          <w:szCs w:val="24"/>
        </w:rPr>
        <w:t xml:space="preserve"> (ADTAĮ);</w:t>
      </w:r>
    </w:p>
    <w:p w14:paraId="195F961D" w14:textId="1865A7E6" w:rsidR="008B617C" w:rsidRPr="003941D5" w:rsidRDefault="003941D5" w:rsidP="003941D5">
      <w:pPr>
        <w:pStyle w:val="Sraopastraipa"/>
        <w:numPr>
          <w:ilvl w:val="0"/>
          <w:numId w:val="15"/>
        </w:numPr>
        <w:spacing w:after="0" w:line="276" w:lineRule="auto"/>
        <w:jc w:val="both"/>
        <w:rPr>
          <w:rFonts w:ascii="Times New Roman" w:hAnsi="Times New Roman"/>
          <w:color w:val="000000"/>
          <w:sz w:val="24"/>
          <w:szCs w:val="24"/>
        </w:rPr>
      </w:pPr>
      <w:proofErr w:type="spellStart"/>
      <w:r w:rsidRPr="003941D5">
        <w:rPr>
          <w:rFonts w:ascii="Times New Roman" w:hAnsi="Times New Roman"/>
          <w:sz w:val="24"/>
          <w:szCs w:val="24"/>
        </w:rPr>
        <w:t>kitais</w:t>
      </w:r>
      <w:proofErr w:type="spellEnd"/>
      <w:r w:rsidRPr="003941D5">
        <w:rPr>
          <w:rFonts w:ascii="Times New Roman" w:hAnsi="Times New Roman"/>
          <w:sz w:val="24"/>
          <w:szCs w:val="24"/>
        </w:rPr>
        <w:t xml:space="preserve"> </w:t>
      </w:r>
      <w:proofErr w:type="spellStart"/>
      <w:r w:rsidRPr="003941D5">
        <w:rPr>
          <w:rFonts w:ascii="Times New Roman" w:hAnsi="Times New Roman"/>
          <w:sz w:val="24"/>
          <w:szCs w:val="24"/>
        </w:rPr>
        <w:t>Lietuvos</w:t>
      </w:r>
      <w:proofErr w:type="spellEnd"/>
      <w:r w:rsidRPr="003941D5">
        <w:rPr>
          <w:rFonts w:ascii="Times New Roman" w:hAnsi="Times New Roman"/>
          <w:sz w:val="24"/>
          <w:szCs w:val="24"/>
        </w:rPr>
        <w:t xml:space="preserve"> </w:t>
      </w:r>
      <w:proofErr w:type="spellStart"/>
      <w:r w:rsidRPr="003941D5">
        <w:rPr>
          <w:rFonts w:ascii="Times New Roman" w:hAnsi="Times New Roman"/>
          <w:sz w:val="24"/>
          <w:szCs w:val="24"/>
        </w:rPr>
        <w:t>Respublikos</w:t>
      </w:r>
      <w:proofErr w:type="spellEnd"/>
      <w:r w:rsidRPr="003941D5">
        <w:rPr>
          <w:rFonts w:ascii="Times New Roman" w:hAnsi="Times New Roman"/>
          <w:sz w:val="24"/>
          <w:szCs w:val="24"/>
        </w:rPr>
        <w:t xml:space="preserve"> </w:t>
      </w:r>
      <w:proofErr w:type="spellStart"/>
      <w:r w:rsidRPr="003941D5">
        <w:rPr>
          <w:rFonts w:ascii="Times New Roman" w:hAnsi="Times New Roman"/>
          <w:sz w:val="24"/>
          <w:szCs w:val="24"/>
        </w:rPr>
        <w:t>ir</w:t>
      </w:r>
      <w:proofErr w:type="spellEnd"/>
      <w:r w:rsidRPr="003941D5">
        <w:rPr>
          <w:rFonts w:ascii="Times New Roman" w:hAnsi="Times New Roman"/>
          <w:sz w:val="24"/>
          <w:szCs w:val="24"/>
        </w:rPr>
        <w:t xml:space="preserve"> ES </w:t>
      </w:r>
      <w:proofErr w:type="spellStart"/>
      <w:r w:rsidRPr="003941D5">
        <w:rPr>
          <w:rFonts w:ascii="Times New Roman" w:hAnsi="Times New Roman"/>
          <w:sz w:val="24"/>
          <w:szCs w:val="24"/>
        </w:rPr>
        <w:t>teisės</w:t>
      </w:r>
      <w:proofErr w:type="spellEnd"/>
      <w:r w:rsidRPr="003941D5">
        <w:rPr>
          <w:rFonts w:ascii="Times New Roman" w:hAnsi="Times New Roman"/>
          <w:sz w:val="24"/>
          <w:szCs w:val="24"/>
        </w:rPr>
        <w:t xml:space="preserve"> </w:t>
      </w:r>
      <w:proofErr w:type="spellStart"/>
      <w:r w:rsidRPr="003941D5">
        <w:rPr>
          <w:rFonts w:ascii="Times New Roman" w:hAnsi="Times New Roman"/>
          <w:sz w:val="24"/>
          <w:szCs w:val="24"/>
        </w:rPr>
        <w:t>aktais</w:t>
      </w:r>
      <w:proofErr w:type="spellEnd"/>
      <w:r w:rsidR="00852177" w:rsidRPr="003941D5">
        <w:rPr>
          <w:rFonts w:ascii="Times New Roman" w:hAnsi="Times New Roman"/>
          <w:color w:val="000000"/>
          <w:sz w:val="24"/>
          <w:szCs w:val="24"/>
        </w:rPr>
        <w:t>.</w:t>
      </w:r>
    </w:p>
    <w:bookmarkEnd w:id="4"/>
    <w:p w14:paraId="5E0C5583" w14:textId="116D2B9C" w:rsidR="003112E3" w:rsidRDefault="003112E3" w:rsidP="00535256">
      <w:pPr>
        <w:numPr>
          <w:ilvl w:val="0"/>
          <w:numId w:val="4"/>
        </w:numPr>
        <w:spacing w:line="276" w:lineRule="auto"/>
        <w:ind w:left="0" w:firstLine="851"/>
        <w:jc w:val="both"/>
        <w:rPr>
          <w:color w:val="000000"/>
        </w:rPr>
      </w:pPr>
      <w:r w:rsidRPr="003112E3">
        <w:rPr>
          <w:color w:val="000000"/>
        </w:rPr>
        <w:t>Šios Taisyklės taip pat apibrėžia duomenų subjektų teisių įgyvendinimo tvarką, Duomenų valdytojo, duomenų tvarkytojo teises, pareigas ir atsakomybę.</w:t>
      </w:r>
    </w:p>
    <w:p w14:paraId="62D0E43B" w14:textId="57C5E5C3" w:rsidR="00D33BB5" w:rsidRPr="008B5AE8" w:rsidRDefault="00B51250" w:rsidP="00535256">
      <w:pPr>
        <w:numPr>
          <w:ilvl w:val="0"/>
          <w:numId w:val="4"/>
        </w:numPr>
        <w:spacing w:line="276" w:lineRule="auto"/>
        <w:ind w:left="0" w:firstLine="851"/>
        <w:jc w:val="both"/>
        <w:rPr>
          <w:color w:val="000000"/>
        </w:rPr>
      </w:pPr>
      <w:r w:rsidRPr="008B5AE8">
        <w:rPr>
          <w:color w:val="000000"/>
        </w:rPr>
        <w:t>Šių Taisyklių</w:t>
      </w:r>
      <w:r w:rsidR="003941D5" w:rsidRPr="003941D5">
        <w:rPr>
          <w:color w:val="000000"/>
        </w:rPr>
        <w:t xml:space="preserve"> privalo laikytis visi Įstaigos darbuotojai bei kiti asmenys, gaunantys prieigą prie Įstaigos tvarkomų duomenų.</w:t>
      </w:r>
    </w:p>
    <w:p w14:paraId="165902CE" w14:textId="77777777" w:rsidR="000C41A4" w:rsidRPr="008B5AE8" w:rsidRDefault="000C41A4" w:rsidP="00857239">
      <w:pPr>
        <w:pStyle w:val="Sraopastraipa"/>
        <w:numPr>
          <w:ilvl w:val="0"/>
          <w:numId w:val="3"/>
        </w:numPr>
        <w:tabs>
          <w:tab w:val="left" w:pos="284"/>
        </w:tabs>
        <w:autoSpaceDE w:val="0"/>
        <w:autoSpaceDN w:val="0"/>
        <w:adjustRightInd w:val="0"/>
        <w:spacing w:before="240" w:line="276" w:lineRule="auto"/>
        <w:ind w:left="0" w:firstLine="0"/>
        <w:jc w:val="center"/>
        <w:rPr>
          <w:rFonts w:ascii="Times New Roman" w:hAnsi="Times New Roman"/>
          <w:b/>
          <w:color w:val="000000"/>
          <w:sz w:val="24"/>
          <w:szCs w:val="24"/>
          <w:lang w:val="lt-LT"/>
        </w:rPr>
      </w:pPr>
      <w:r w:rsidRPr="008B5AE8">
        <w:rPr>
          <w:rFonts w:ascii="Times New Roman" w:hAnsi="Times New Roman"/>
          <w:b/>
          <w:color w:val="000000"/>
          <w:sz w:val="24"/>
          <w:szCs w:val="24"/>
          <w:lang w:val="lt-LT"/>
        </w:rPr>
        <w:t>SKYRIUS</w:t>
      </w:r>
    </w:p>
    <w:p w14:paraId="6FCD47F7" w14:textId="5C32AB4C" w:rsidR="00D33BB5" w:rsidRDefault="003941D5" w:rsidP="00857239">
      <w:pPr>
        <w:pStyle w:val="Sraopastraipa"/>
        <w:tabs>
          <w:tab w:val="left" w:pos="284"/>
        </w:tabs>
        <w:autoSpaceDE w:val="0"/>
        <w:autoSpaceDN w:val="0"/>
        <w:adjustRightInd w:val="0"/>
        <w:spacing w:after="240" w:line="276" w:lineRule="auto"/>
        <w:ind w:left="0"/>
        <w:jc w:val="center"/>
        <w:rPr>
          <w:rFonts w:ascii="Times New Roman" w:hAnsi="Times New Roman"/>
          <w:b/>
          <w:color w:val="000000"/>
          <w:sz w:val="24"/>
          <w:szCs w:val="24"/>
          <w:lang w:val="lt-LT"/>
        </w:rPr>
      </w:pPr>
      <w:r w:rsidRPr="003941D5">
        <w:rPr>
          <w:rFonts w:ascii="Times New Roman" w:hAnsi="Times New Roman"/>
          <w:b/>
          <w:color w:val="000000"/>
          <w:sz w:val="24"/>
          <w:szCs w:val="24"/>
          <w:lang w:val="lt-LT"/>
        </w:rPr>
        <w:t>NAUDOJAMOS SĄVOKOS</w:t>
      </w:r>
    </w:p>
    <w:p w14:paraId="6DA93FF1" w14:textId="77777777" w:rsidR="006A7F4E" w:rsidRPr="008B5AE8" w:rsidRDefault="006A7F4E" w:rsidP="00857239">
      <w:pPr>
        <w:pStyle w:val="Sraopastraipa"/>
        <w:tabs>
          <w:tab w:val="left" w:pos="284"/>
        </w:tabs>
        <w:autoSpaceDE w:val="0"/>
        <w:autoSpaceDN w:val="0"/>
        <w:adjustRightInd w:val="0"/>
        <w:spacing w:after="240" w:line="276" w:lineRule="auto"/>
        <w:ind w:left="0"/>
        <w:jc w:val="center"/>
        <w:rPr>
          <w:rFonts w:ascii="Times New Roman" w:hAnsi="Times New Roman"/>
          <w:b/>
          <w:color w:val="000000"/>
          <w:sz w:val="24"/>
          <w:szCs w:val="24"/>
          <w:lang w:val="lt-LT"/>
        </w:rPr>
      </w:pPr>
    </w:p>
    <w:p w14:paraId="15B66DB9" w14:textId="0D88F448" w:rsidR="003112E3" w:rsidRPr="003112E3" w:rsidRDefault="003112E3" w:rsidP="003112E3">
      <w:pPr>
        <w:pStyle w:val="Sraopastraipa"/>
        <w:numPr>
          <w:ilvl w:val="0"/>
          <w:numId w:val="14"/>
        </w:numPr>
        <w:autoSpaceDE w:val="0"/>
        <w:autoSpaceDN w:val="0"/>
        <w:adjustRightInd w:val="0"/>
        <w:spacing w:after="0" w:line="276" w:lineRule="auto"/>
        <w:ind w:left="0" w:firstLine="851"/>
        <w:jc w:val="both"/>
        <w:rPr>
          <w:rFonts w:ascii="Times New Roman" w:hAnsi="Times New Roman"/>
          <w:color w:val="000000"/>
          <w:sz w:val="24"/>
          <w:szCs w:val="24"/>
        </w:rPr>
      </w:pPr>
      <w:r w:rsidRPr="003112E3">
        <w:rPr>
          <w:rFonts w:ascii="Times New Roman" w:hAnsi="Times New Roman"/>
          <w:color w:val="000000"/>
          <w:sz w:val="24"/>
          <w:szCs w:val="24"/>
          <w:lang w:val="lt-LT"/>
        </w:rPr>
        <w:t>Šiose taisyklėse vartojamos sąvokos suprantamos taip, kaip apibrėžta BDAR ir nacionaliniuose teisės aktuose:</w:t>
      </w:r>
    </w:p>
    <w:p w14:paraId="243DE8B4" w14:textId="77777777" w:rsidR="003112E3" w:rsidRPr="003112E3" w:rsidRDefault="006A7F4E"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proofErr w:type="spellStart"/>
      <w:r w:rsidRPr="003112E3">
        <w:rPr>
          <w:rFonts w:ascii="Times New Roman" w:hAnsi="Times New Roman"/>
          <w:b/>
          <w:bCs/>
          <w:color w:val="000000"/>
          <w:sz w:val="24"/>
          <w:szCs w:val="24"/>
        </w:rPr>
        <w:t>Asmens</w:t>
      </w:r>
      <w:proofErr w:type="spellEnd"/>
      <w:r w:rsidRPr="003112E3">
        <w:rPr>
          <w:rFonts w:ascii="Times New Roman" w:hAnsi="Times New Roman"/>
          <w:b/>
          <w:bCs/>
          <w:color w:val="000000"/>
          <w:sz w:val="24"/>
          <w:szCs w:val="24"/>
        </w:rPr>
        <w:t xml:space="preserve"> </w:t>
      </w:r>
      <w:proofErr w:type="spellStart"/>
      <w:r w:rsidRPr="003112E3">
        <w:rPr>
          <w:rFonts w:ascii="Times New Roman" w:hAnsi="Times New Roman"/>
          <w:b/>
          <w:bCs/>
          <w:color w:val="000000"/>
          <w:sz w:val="24"/>
          <w:szCs w:val="24"/>
        </w:rPr>
        <w:t>duomenys</w:t>
      </w:r>
      <w:proofErr w:type="spellEnd"/>
      <w:r w:rsidRPr="003112E3">
        <w:rPr>
          <w:rFonts w:ascii="Times New Roman" w:hAnsi="Times New Roman"/>
          <w:b/>
          <w:bCs/>
          <w:color w:val="000000"/>
          <w:sz w:val="24"/>
          <w:szCs w:val="24"/>
        </w:rPr>
        <w:t xml:space="preserve"> – </w:t>
      </w:r>
      <w:r w:rsidR="008875E9" w:rsidRPr="003112E3">
        <w:rPr>
          <w:rFonts w:ascii="Times New Roman" w:hAnsi="Times New Roman"/>
          <w:color w:val="000000"/>
          <w:sz w:val="24"/>
          <w:szCs w:val="24"/>
        </w:rPr>
        <w:t xml:space="preserve">bet </w:t>
      </w:r>
      <w:proofErr w:type="spellStart"/>
      <w:r w:rsidR="008875E9" w:rsidRPr="003112E3">
        <w:rPr>
          <w:rFonts w:ascii="Times New Roman" w:hAnsi="Times New Roman"/>
          <w:color w:val="000000"/>
          <w:sz w:val="24"/>
          <w:szCs w:val="24"/>
        </w:rPr>
        <w:t>kuri</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informacija</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apie</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fizinį</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asmenį</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kurio</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tapatybė</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yra</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žinoma</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arba</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gali</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būti</w:t>
      </w:r>
      <w:proofErr w:type="spellEnd"/>
      <w:r w:rsidR="008875E9" w:rsidRPr="003112E3">
        <w:rPr>
          <w:rFonts w:ascii="Times New Roman" w:hAnsi="Times New Roman"/>
          <w:color w:val="000000"/>
          <w:sz w:val="24"/>
          <w:szCs w:val="24"/>
        </w:rPr>
        <w:t xml:space="preserve"> </w:t>
      </w:r>
      <w:proofErr w:type="spellStart"/>
      <w:r w:rsidR="008875E9" w:rsidRPr="003112E3">
        <w:rPr>
          <w:rFonts w:ascii="Times New Roman" w:hAnsi="Times New Roman"/>
          <w:color w:val="000000"/>
          <w:sz w:val="24"/>
          <w:szCs w:val="24"/>
        </w:rPr>
        <w:t>nustatyta</w:t>
      </w:r>
      <w:proofErr w:type="spellEnd"/>
      <w:r w:rsidR="008875E9" w:rsidRPr="003112E3">
        <w:rPr>
          <w:rFonts w:ascii="Times New Roman" w:hAnsi="Times New Roman"/>
          <w:color w:val="000000"/>
          <w:sz w:val="24"/>
          <w:szCs w:val="24"/>
        </w:rPr>
        <w:t>.</w:t>
      </w:r>
    </w:p>
    <w:p w14:paraId="0DC074A4" w14:textId="77777777" w:rsidR="003112E3"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Duomenų subjektas</w:t>
      </w:r>
      <w:r w:rsidRPr="003112E3">
        <w:rPr>
          <w:rFonts w:ascii="Times New Roman" w:hAnsi="Times New Roman"/>
          <w:color w:val="000000"/>
          <w:sz w:val="24"/>
          <w:szCs w:val="24"/>
          <w:lang w:val="lt-LT"/>
        </w:rPr>
        <w:t xml:space="preserve"> – fizinis asmuo, kurio duomenys yra renkami, saugomi ar kitaip naudojami.</w:t>
      </w:r>
    </w:p>
    <w:p w14:paraId="2AF1412A" w14:textId="63617BF8" w:rsidR="003112E3"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Duomenų valdytojas</w:t>
      </w:r>
      <w:r w:rsidRPr="003112E3">
        <w:rPr>
          <w:rFonts w:ascii="Times New Roman" w:hAnsi="Times New Roman"/>
          <w:color w:val="000000"/>
          <w:sz w:val="24"/>
          <w:szCs w:val="24"/>
          <w:lang w:val="lt-LT"/>
        </w:rPr>
        <w:t xml:space="preserve"> – </w:t>
      </w:r>
      <w:r w:rsidR="00B77C8B" w:rsidRPr="00B77C8B">
        <w:rPr>
          <w:rFonts w:ascii="Times New Roman" w:hAnsi="Times New Roman"/>
          <w:color w:val="000000"/>
          <w:sz w:val="24"/>
          <w:szCs w:val="24"/>
          <w:lang w:val="lt-LT"/>
        </w:rPr>
        <w:t>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w:t>
      </w:r>
      <w:r w:rsidR="00B77C8B">
        <w:rPr>
          <w:rFonts w:ascii="Times New Roman" w:hAnsi="Times New Roman"/>
          <w:color w:val="000000"/>
          <w:sz w:val="24"/>
          <w:szCs w:val="24"/>
          <w:lang w:val="lt-LT"/>
        </w:rPr>
        <w:t>s arba valstybės narės teise.</w:t>
      </w:r>
    </w:p>
    <w:p w14:paraId="79077824" w14:textId="77777777" w:rsidR="003112E3"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Duomenų tvarkytojas</w:t>
      </w:r>
      <w:r w:rsidRPr="003112E3">
        <w:rPr>
          <w:rFonts w:ascii="Times New Roman" w:hAnsi="Times New Roman"/>
          <w:color w:val="000000"/>
          <w:sz w:val="24"/>
          <w:szCs w:val="24"/>
          <w:lang w:val="lt-LT"/>
        </w:rPr>
        <w:t xml:space="preserve"> – fizinis ar juridinis asmuo, kuris tvarko duomenis Duomenų valdytojo vardu.</w:t>
      </w:r>
    </w:p>
    <w:p w14:paraId="4EFEDB42" w14:textId="0A3C1CD3" w:rsidR="003112E3"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Duomenų apsaugos pareigūnas</w:t>
      </w:r>
      <w:r w:rsidRPr="003112E3">
        <w:rPr>
          <w:rFonts w:ascii="Times New Roman" w:hAnsi="Times New Roman"/>
          <w:color w:val="000000"/>
          <w:sz w:val="24"/>
          <w:szCs w:val="24"/>
          <w:lang w:val="lt-LT"/>
        </w:rPr>
        <w:t xml:space="preserve"> – </w:t>
      </w:r>
      <w:r w:rsidR="00B77C8B" w:rsidRPr="00B77C8B">
        <w:rPr>
          <w:rFonts w:ascii="Times New Roman" w:hAnsi="Times New Roman"/>
          <w:color w:val="000000"/>
          <w:sz w:val="24"/>
          <w:szCs w:val="24"/>
          <w:lang w:val="lt-LT"/>
        </w:rPr>
        <w:t xml:space="preserve">fizinis arba juridinis asmuo, valdžios institucija, agentūra ar kita įstaiga, kurie duomenų valdytojo vardu tvarko asmens duomenis;   </w:t>
      </w:r>
    </w:p>
    <w:p w14:paraId="58CDA175" w14:textId="77777777" w:rsidR="003112E3"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Sutikimas</w:t>
      </w:r>
      <w:r w:rsidRPr="003112E3">
        <w:rPr>
          <w:rFonts w:ascii="Times New Roman" w:hAnsi="Times New Roman"/>
          <w:color w:val="000000"/>
          <w:sz w:val="24"/>
          <w:szCs w:val="24"/>
          <w:lang w:val="lt-LT"/>
        </w:rPr>
        <w:t xml:space="preserve"> – aiškus duomenų subjekto patvirtinimas, kad jo duomenys gali būti tvarkomi.</w:t>
      </w:r>
    </w:p>
    <w:p w14:paraId="1DD0EAD0" w14:textId="371C6EA6" w:rsidR="008875E9" w:rsidRPr="003112E3" w:rsidRDefault="008875E9" w:rsidP="003112E3">
      <w:pPr>
        <w:pStyle w:val="Sraopastraipa"/>
        <w:numPr>
          <w:ilvl w:val="0"/>
          <w:numId w:val="15"/>
        </w:numPr>
        <w:autoSpaceDE w:val="0"/>
        <w:autoSpaceDN w:val="0"/>
        <w:adjustRightInd w:val="0"/>
        <w:spacing w:line="276" w:lineRule="auto"/>
        <w:ind w:left="0" w:firstLine="851"/>
        <w:jc w:val="both"/>
        <w:rPr>
          <w:rFonts w:ascii="Times New Roman" w:hAnsi="Times New Roman"/>
          <w:color w:val="000000"/>
          <w:sz w:val="24"/>
          <w:szCs w:val="24"/>
        </w:rPr>
      </w:pPr>
      <w:r w:rsidRPr="003112E3">
        <w:rPr>
          <w:rFonts w:ascii="Times New Roman" w:hAnsi="Times New Roman"/>
          <w:b/>
          <w:bCs/>
          <w:color w:val="000000"/>
          <w:sz w:val="24"/>
          <w:szCs w:val="24"/>
          <w:lang w:val="lt-LT"/>
        </w:rPr>
        <w:t>Poveikio duomenų apsaugai vertinimas (PDAV)</w:t>
      </w:r>
      <w:r w:rsidRPr="003112E3">
        <w:rPr>
          <w:rFonts w:ascii="Times New Roman" w:hAnsi="Times New Roman"/>
          <w:color w:val="000000"/>
          <w:sz w:val="24"/>
          <w:szCs w:val="24"/>
          <w:lang w:val="lt-LT"/>
        </w:rPr>
        <w:t xml:space="preserve"> – procesas, skirtas įvertinti duomenų tvarkymo rizikas asmenų teisėms ir laisvėms.</w:t>
      </w:r>
    </w:p>
    <w:p w14:paraId="3DE5BDCA" w14:textId="45E71295" w:rsidR="00114EA8" w:rsidRPr="003112E3" w:rsidRDefault="00B51250" w:rsidP="008875E9">
      <w:pPr>
        <w:pStyle w:val="Sraopastraipa"/>
        <w:numPr>
          <w:ilvl w:val="0"/>
          <w:numId w:val="14"/>
        </w:numPr>
        <w:autoSpaceDE w:val="0"/>
        <w:autoSpaceDN w:val="0"/>
        <w:adjustRightInd w:val="0"/>
        <w:spacing w:after="0" w:line="276" w:lineRule="auto"/>
        <w:ind w:left="0" w:firstLine="851"/>
        <w:jc w:val="both"/>
        <w:rPr>
          <w:rFonts w:ascii="Times New Roman" w:hAnsi="Times New Roman"/>
          <w:color w:val="000000"/>
          <w:sz w:val="24"/>
          <w:szCs w:val="24"/>
        </w:rPr>
      </w:pPr>
      <w:proofErr w:type="spellStart"/>
      <w:r w:rsidRPr="003112E3">
        <w:rPr>
          <w:rFonts w:ascii="Times New Roman" w:hAnsi="Times New Roman"/>
          <w:color w:val="000000"/>
          <w:sz w:val="24"/>
          <w:szCs w:val="24"/>
          <w:lang w:eastAsia="lt-LT"/>
        </w:rPr>
        <w:t>Kitos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šiose</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Taisyklėse</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vartojamos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sąvokos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Reglamente</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ir</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kituose</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Lietuvos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Respublikos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teisės</w:t>
      </w:r>
      <w:proofErr w:type="spellEnd"/>
      <w:r w:rsidRPr="003112E3">
        <w:rPr>
          <w:rFonts w:ascii="Times New Roman" w:hAnsi="Times New Roman"/>
          <w:color w:val="000000"/>
          <w:sz w:val="24"/>
          <w:szCs w:val="24"/>
          <w:lang w:eastAsia="lt-LT"/>
        </w:rPr>
        <w:t xml:space="preserve"> </w:t>
      </w:r>
      <w:proofErr w:type="spellStart"/>
      <w:r w:rsidRPr="003112E3">
        <w:rPr>
          <w:rFonts w:ascii="Times New Roman" w:hAnsi="Times New Roman"/>
          <w:color w:val="000000"/>
          <w:sz w:val="24"/>
          <w:szCs w:val="24"/>
          <w:lang w:eastAsia="lt-LT"/>
        </w:rPr>
        <w:t>aktuose</w:t>
      </w:r>
      <w:proofErr w:type="spellEnd"/>
      <w:r w:rsidR="008875E9" w:rsidRPr="003112E3">
        <w:rPr>
          <w:rFonts w:ascii="Times New Roman" w:hAnsi="Times New Roman"/>
          <w:color w:val="000000"/>
          <w:sz w:val="24"/>
          <w:szCs w:val="24"/>
          <w:lang w:eastAsia="lt-LT"/>
        </w:rPr>
        <w:t xml:space="preserve"> </w:t>
      </w:r>
      <w:proofErr w:type="spellStart"/>
      <w:r w:rsidR="008875E9" w:rsidRPr="003112E3">
        <w:rPr>
          <w:rFonts w:ascii="Times New Roman" w:hAnsi="Times New Roman"/>
          <w:color w:val="000000"/>
          <w:sz w:val="24"/>
          <w:szCs w:val="24"/>
          <w:lang w:eastAsia="lt-LT"/>
        </w:rPr>
        <w:t>apibrėžtą</w:t>
      </w:r>
      <w:proofErr w:type="spellEnd"/>
      <w:r w:rsidR="008875E9" w:rsidRPr="003112E3">
        <w:rPr>
          <w:rFonts w:ascii="Times New Roman" w:hAnsi="Times New Roman"/>
          <w:color w:val="000000"/>
          <w:sz w:val="24"/>
          <w:szCs w:val="24"/>
          <w:lang w:eastAsia="lt-LT"/>
        </w:rPr>
        <w:t xml:space="preserve"> </w:t>
      </w:r>
      <w:proofErr w:type="spellStart"/>
      <w:r w:rsidR="008875E9" w:rsidRPr="003112E3">
        <w:rPr>
          <w:rFonts w:ascii="Times New Roman" w:hAnsi="Times New Roman"/>
          <w:color w:val="000000"/>
          <w:sz w:val="24"/>
          <w:szCs w:val="24"/>
          <w:lang w:eastAsia="lt-LT"/>
        </w:rPr>
        <w:t>traktuotę</w:t>
      </w:r>
      <w:proofErr w:type="spellEnd"/>
      <w:r w:rsidRPr="003112E3">
        <w:rPr>
          <w:rFonts w:ascii="Times New Roman" w:hAnsi="Times New Roman"/>
          <w:color w:val="000000"/>
          <w:sz w:val="24"/>
          <w:szCs w:val="24"/>
          <w:lang w:eastAsia="lt-LT"/>
        </w:rPr>
        <w:t>.</w:t>
      </w:r>
      <w:bookmarkEnd w:id="5"/>
    </w:p>
    <w:p w14:paraId="14594424" w14:textId="77777777" w:rsidR="008875E9" w:rsidRPr="008875E9" w:rsidRDefault="008875E9" w:rsidP="008875E9">
      <w:pPr>
        <w:autoSpaceDE w:val="0"/>
        <w:autoSpaceDN w:val="0"/>
        <w:adjustRightInd w:val="0"/>
        <w:spacing w:line="276" w:lineRule="auto"/>
        <w:jc w:val="both"/>
        <w:rPr>
          <w:color w:val="000000"/>
        </w:rPr>
      </w:pPr>
    </w:p>
    <w:p w14:paraId="3BB6104F" w14:textId="77777777" w:rsidR="000C41A4" w:rsidRPr="008B5AE8" w:rsidRDefault="000C41A4" w:rsidP="00857239">
      <w:pPr>
        <w:pStyle w:val="Sraopastraipa"/>
        <w:numPr>
          <w:ilvl w:val="0"/>
          <w:numId w:val="3"/>
        </w:numPr>
        <w:tabs>
          <w:tab w:val="left" w:pos="426"/>
          <w:tab w:val="left" w:pos="3270"/>
        </w:tabs>
        <w:autoSpaceDE w:val="0"/>
        <w:autoSpaceDN w:val="0"/>
        <w:adjustRightInd w:val="0"/>
        <w:spacing w:before="240" w:line="276" w:lineRule="auto"/>
        <w:ind w:left="0" w:firstLine="0"/>
        <w:jc w:val="center"/>
        <w:rPr>
          <w:rFonts w:ascii="Times New Roman" w:hAnsi="Times New Roman"/>
          <w:b/>
          <w:sz w:val="24"/>
          <w:szCs w:val="24"/>
          <w:lang w:val="lt-LT"/>
        </w:rPr>
      </w:pPr>
      <w:r w:rsidRPr="008B5AE8">
        <w:rPr>
          <w:rFonts w:ascii="Times New Roman" w:hAnsi="Times New Roman"/>
          <w:b/>
          <w:sz w:val="24"/>
          <w:szCs w:val="24"/>
          <w:lang w:val="lt-LT"/>
        </w:rPr>
        <w:lastRenderedPageBreak/>
        <w:t>SKYRIUS</w:t>
      </w:r>
    </w:p>
    <w:p w14:paraId="529C766C" w14:textId="72D05070" w:rsidR="00114EA8" w:rsidRPr="008B5AE8" w:rsidRDefault="003112E3" w:rsidP="00857239">
      <w:pPr>
        <w:pStyle w:val="Sraopastraipa"/>
        <w:tabs>
          <w:tab w:val="left" w:pos="3270"/>
        </w:tabs>
        <w:autoSpaceDE w:val="0"/>
        <w:autoSpaceDN w:val="0"/>
        <w:adjustRightInd w:val="0"/>
        <w:spacing w:after="240" w:line="276" w:lineRule="auto"/>
        <w:ind w:left="0"/>
        <w:jc w:val="center"/>
        <w:rPr>
          <w:rFonts w:ascii="Times New Roman" w:hAnsi="Times New Roman"/>
          <w:b/>
          <w:sz w:val="24"/>
          <w:szCs w:val="24"/>
          <w:lang w:val="lt-LT"/>
        </w:rPr>
      </w:pPr>
      <w:r w:rsidRPr="003112E3">
        <w:rPr>
          <w:rFonts w:ascii="Times New Roman" w:hAnsi="Times New Roman"/>
          <w:b/>
          <w:sz w:val="24"/>
          <w:szCs w:val="24"/>
          <w:lang w:val="lt-LT"/>
        </w:rPr>
        <w:t>TVARKYMO PRINCIPAI</w:t>
      </w:r>
    </w:p>
    <w:p w14:paraId="582B5514" w14:textId="77777777" w:rsidR="00BF61BE" w:rsidRPr="00BF61BE" w:rsidRDefault="003112E3" w:rsidP="00BF61BE">
      <w:pPr>
        <w:numPr>
          <w:ilvl w:val="0"/>
          <w:numId w:val="16"/>
        </w:numPr>
        <w:spacing w:line="276" w:lineRule="auto"/>
        <w:ind w:left="0" w:firstLine="851"/>
        <w:jc w:val="both"/>
        <w:rPr>
          <w:color w:val="000000"/>
        </w:rPr>
      </w:pPr>
      <w:r w:rsidRPr="00BF61BE">
        <w:rPr>
          <w:color w:val="000000"/>
        </w:rPr>
        <w:t>Tvarkant duomenis Įstaigoje laikomasi šių principų</w:t>
      </w:r>
      <w:r w:rsidR="00114EA8" w:rsidRPr="00BF61BE">
        <w:rPr>
          <w:color w:val="000000"/>
        </w:rPr>
        <w:t>:</w:t>
      </w:r>
    </w:p>
    <w:p w14:paraId="36212AB1" w14:textId="6CB0F6A1" w:rsidR="003112E3" w:rsidRPr="00BF61BE" w:rsidRDefault="00BF61BE" w:rsidP="00BF61BE">
      <w:pPr>
        <w:numPr>
          <w:ilvl w:val="0"/>
          <w:numId w:val="16"/>
        </w:numPr>
        <w:spacing w:line="276" w:lineRule="auto"/>
        <w:ind w:left="0" w:firstLine="851"/>
        <w:jc w:val="both"/>
        <w:rPr>
          <w:color w:val="000000"/>
        </w:rPr>
      </w:pPr>
      <w:r w:rsidRPr="00BF61BE">
        <w:t>T</w:t>
      </w:r>
      <w:r w:rsidR="003112E3" w:rsidRPr="00BF61BE">
        <w:t xml:space="preserve">eisėtumo, sąžiningumo ir </w:t>
      </w:r>
      <w:r w:rsidRPr="00BF61BE">
        <w:t>skaidrumo:</w:t>
      </w:r>
    </w:p>
    <w:p w14:paraId="5BF25F38" w14:textId="22EB002D"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Asmens duomenys yra tvarkomi tik esant aiškiam ir teisėtam pagrindui, pavyzdžiui, esant darbuotojo sutikimui, vykdant sutartines prievoles, laikantis teisinių reikalavimų arba esant teisėtam įstaigos interesui.</w:t>
      </w:r>
    </w:p>
    <w:p w14:paraId="2C727A71" w14:textId="614605AC" w:rsidR="00BF61BE" w:rsidRPr="00BF61BE" w:rsidRDefault="00BF61BE" w:rsidP="00BF61BE">
      <w:pPr>
        <w:pStyle w:val="Sraopastraipa"/>
        <w:numPr>
          <w:ilvl w:val="0"/>
          <w:numId w:val="15"/>
        </w:numPr>
        <w:spacing w:after="0"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Duomenų subjektas yra išsamiai informuojamas apie tai, kokie jo duomenys tvarkomi, kokiais tikslais, koks yra tvarkymo teisinis pagrindas ir kokios yra jo teisės. Visa informacija pateikiama paprasta, aiškia ir lengvai suprantama kalba.</w:t>
      </w:r>
    </w:p>
    <w:p w14:paraId="56547B83" w14:textId="23A5017E"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Tikslo apribojimo:</w:t>
      </w:r>
    </w:p>
    <w:p w14:paraId="2F022332" w14:textId="0C370CED"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Duomenys renkami tik konkrečiais, aiškiai apibrėžtais ir teisėtais tikslais, kurie yra nurodyti šiose taisyklėse ir su kuriais duomenų subjektas yra supažindinamas.</w:t>
      </w:r>
    </w:p>
    <w:p w14:paraId="36F7A4E2" w14:textId="599BAF6B"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Surinkti duomenys nėra vėliau tvarkomi jokiu kitu būdu, kuris neatitiktų pirminio duomenų rinkimo tikslo.</w:t>
      </w:r>
    </w:p>
    <w:p w14:paraId="44A574BC" w14:textId="39789184"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Duomenų kiekio mažinimo:</w:t>
      </w:r>
    </w:p>
    <w:p w14:paraId="61733CCF" w14:textId="118555C9"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Tvarkomi tik tie duomenys, kurie yra būtini ir pakankami nustatytiems duomenų tvarkymo tikslams pasiekti.</w:t>
      </w:r>
    </w:p>
    <w:p w14:paraId="4E937024" w14:textId="330E5781"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Vengiama rinkti perteklinę informaciją, kuri nėra reikalinga nurodytiems tikslams įgyvendinti, taip sumažinant duomenų tvarkymo apimtį ir riziką.</w:t>
      </w:r>
    </w:p>
    <w:p w14:paraId="483FB732" w14:textId="6FB657D3"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Tikslumo:</w:t>
      </w:r>
    </w:p>
    <w:p w14:paraId="41543B94" w14:textId="6437F30E"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Įstaiga užtikrina, kad asmens duomenys būtų tikslūs, išsamūs ir, jei reikia, nuolat atnaujinami.</w:t>
      </w:r>
    </w:p>
    <w:p w14:paraId="51743F52" w14:textId="300F6772"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Pasenę arba netikslūs duomenys yra nedelsiant ištaisomi arba sunaikinami, siekiant užtikrinti duomenų teisingumą.</w:t>
      </w:r>
    </w:p>
    <w:p w14:paraId="73E1C0D1" w14:textId="52854351"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Saugojimo trukmės apribojimo:</w:t>
      </w:r>
    </w:p>
    <w:p w14:paraId="5D744BB9" w14:textId="35EAAB6E"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Duomenys saugomi ne ilgiau, nei tai yra būtina tikslams, dėl kurių jie buvo surinkti.</w:t>
      </w:r>
    </w:p>
    <w:p w14:paraId="052D37D6" w14:textId="4CC1D903"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Pasibaigus duomenų saugojimo terminui, jie yra saugiai ir neatkuriamai sunaikinami.</w:t>
      </w:r>
    </w:p>
    <w:p w14:paraId="43AF29F2" w14:textId="785FF651"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Vientisumo ir konfidencialumo:</w:t>
      </w:r>
    </w:p>
    <w:p w14:paraId="147989A6" w14:textId="6A0FB372"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Siekiant apsaugoti duomenis nuo neteisėto ar atsitiktinio sunaikinimo, praradimo, pakeitimo, atskleidimo ar prieigos, įgyvendinamos tinkamos techninės, fizinės ir organizacinės saugumo priemonės.</w:t>
      </w:r>
    </w:p>
    <w:p w14:paraId="77640550" w14:textId="0726F38C"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Tik įgalioti darbuotojai gali turėti prieigą prie asmens duomenų, o prieigos teisės yra griežtai apribojamos pagal pareigines funkcijas.</w:t>
      </w:r>
    </w:p>
    <w:p w14:paraId="7C59EF0A" w14:textId="0CEA4123" w:rsidR="00BF61BE" w:rsidRPr="00BF61BE" w:rsidRDefault="00BF61BE" w:rsidP="00BF61BE">
      <w:pPr>
        <w:pStyle w:val="Sraopastraipa"/>
        <w:numPr>
          <w:ilvl w:val="0"/>
          <w:numId w:val="16"/>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Atskaitomybės:</w:t>
      </w:r>
    </w:p>
    <w:p w14:paraId="11D1982F" w14:textId="29E110D8"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Įstaiga atsako už visų BDAR ir kitų susijusių teisės aktų reikalavimų laikymąsi.</w:t>
      </w:r>
    </w:p>
    <w:p w14:paraId="3A5003F6" w14:textId="1D2B821A" w:rsidR="00BF61BE" w:rsidRPr="00BF61BE" w:rsidRDefault="00BF61BE" w:rsidP="00BF61BE">
      <w:pPr>
        <w:pStyle w:val="Sraopastraipa"/>
        <w:numPr>
          <w:ilvl w:val="0"/>
          <w:numId w:val="15"/>
        </w:numPr>
        <w:spacing w:line="276" w:lineRule="auto"/>
        <w:ind w:left="0" w:firstLine="851"/>
        <w:jc w:val="both"/>
        <w:rPr>
          <w:rFonts w:ascii="Times New Roman" w:hAnsi="Times New Roman"/>
          <w:color w:val="000000"/>
          <w:sz w:val="24"/>
          <w:szCs w:val="24"/>
        </w:rPr>
      </w:pPr>
      <w:r w:rsidRPr="00BF61BE">
        <w:rPr>
          <w:rFonts w:ascii="Times New Roman" w:hAnsi="Times New Roman"/>
          <w:color w:val="000000"/>
          <w:sz w:val="24"/>
          <w:szCs w:val="24"/>
          <w:lang w:val="lt-LT"/>
        </w:rPr>
        <w:t>Įstaiga privalo turėti galimybę įrodyti, kad asmens duomenys tvarkomi laikantis minėtų principų. Tam yra vedami duomenų tvarkymo veiklos įrašai, atliekamas rizikos vertinimas ir kiti atskaitomybę užtikrinantys veiksmai.</w:t>
      </w:r>
    </w:p>
    <w:p w14:paraId="682F4522" w14:textId="77777777" w:rsidR="003112E3" w:rsidRPr="008B5AE8" w:rsidRDefault="003112E3" w:rsidP="003112E3">
      <w:pPr>
        <w:autoSpaceDE w:val="0"/>
        <w:autoSpaceDN w:val="0"/>
        <w:adjustRightInd w:val="0"/>
        <w:spacing w:before="240" w:line="276" w:lineRule="auto"/>
        <w:jc w:val="center"/>
        <w:rPr>
          <w:b/>
          <w:color w:val="000000"/>
        </w:rPr>
      </w:pPr>
      <w:bookmarkStart w:id="6" w:name="_Hlk521680230"/>
      <w:r w:rsidRPr="008B5AE8">
        <w:rPr>
          <w:b/>
          <w:color w:val="000000"/>
        </w:rPr>
        <w:t>IV. SKYRIUS</w:t>
      </w:r>
    </w:p>
    <w:p w14:paraId="2AA8190A" w14:textId="02EFA537" w:rsidR="003112E3" w:rsidRPr="003112E3" w:rsidRDefault="003112E3" w:rsidP="003112E3">
      <w:pPr>
        <w:autoSpaceDE w:val="0"/>
        <w:autoSpaceDN w:val="0"/>
        <w:adjustRightInd w:val="0"/>
        <w:spacing w:line="276" w:lineRule="auto"/>
        <w:jc w:val="center"/>
        <w:rPr>
          <w:b/>
        </w:rPr>
      </w:pPr>
      <w:r w:rsidRPr="003112E3">
        <w:rPr>
          <w:b/>
        </w:rPr>
        <w:t>TVARKYMO TIKSLAI IR TEISINIAI PAGRINDAI</w:t>
      </w:r>
    </w:p>
    <w:p w14:paraId="54FE1D26" w14:textId="7B7A122F" w:rsidR="003112E3" w:rsidRDefault="003112E3" w:rsidP="003112E3">
      <w:pPr>
        <w:pStyle w:val="Sraopastraipa"/>
        <w:numPr>
          <w:ilvl w:val="0"/>
          <w:numId w:val="16"/>
        </w:numPr>
        <w:autoSpaceDE w:val="0"/>
        <w:autoSpaceDN w:val="0"/>
        <w:adjustRightInd w:val="0"/>
        <w:spacing w:before="240" w:line="276" w:lineRule="auto"/>
        <w:rPr>
          <w:rFonts w:ascii="Times New Roman" w:hAnsi="Times New Roman"/>
          <w:sz w:val="24"/>
          <w:szCs w:val="24"/>
        </w:rPr>
      </w:pPr>
      <w:proofErr w:type="spellStart"/>
      <w:r w:rsidRPr="003112E3">
        <w:rPr>
          <w:rFonts w:ascii="Times New Roman" w:hAnsi="Times New Roman"/>
          <w:sz w:val="24"/>
          <w:szCs w:val="24"/>
        </w:rPr>
        <w:t>Duomenys</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Įstaigoje</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tvarkomi</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šiais</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pagrindais</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ir</w:t>
      </w:r>
      <w:proofErr w:type="spellEnd"/>
      <w:r w:rsidRPr="003112E3">
        <w:rPr>
          <w:rFonts w:ascii="Times New Roman" w:hAnsi="Times New Roman"/>
          <w:sz w:val="24"/>
          <w:szCs w:val="24"/>
        </w:rPr>
        <w:t xml:space="preserve"> </w:t>
      </w:r>
      <w:proofErr w:type="spellStart"/>
      <w:r w:rsidRPr="003112E3">
        <w:rPr>
          <w:rFonts w:ascii="Times New Roman" w:hAnsi="Times New Roman"/>
          <w:sz w:val="24"/>
          <w:szCs w:val="24"/>
        </w:rPr>
        <w:t>tikslais</w:t>
      </w:r>
      <w:proofErr w:type="spellEnd"/>
      <w:r w:rsidRPr="003112E3">
        <w:rPr>
          <w:rFonts w:ascii="Times New Roman" w:hAnsi="Times New Roman"/>
          <w:sz w:val="24"/>
          <w:szCs w:val="24"/>
        </w:rPr>
        <w:t>:</w:t>
      </w:r>
    </w:p>
    <w:tbl>
      <w:tblPr>
        <w:tblStyle w:val="Lentelstinklelis"/>
        <w:tblW w:w="0" w:type="auto"/>
        <w:tblLook w:val="04A0" w:firstRow="1" w:lastRow="0" w:firstColumn="1" w:lastColumn="0" w:noHBand="0" w:noVBand="1"/>
      </w:tblPr>
      <w:tblGrid>
        <w:gridCol w:w="3209"/>
        <w:gridCol w:w="3209"/>
        <w:gridCol w:w="3210"/>
      </w:tblGrid>
      <w:tr w:rsidR="00383DA2" w:rsidRPr="00383DA2" w14:paraId="3EE2584F" w14:textId="77777777" w:rsidTr="00383DA2">
        <w:tc>
          <w:tcPr>
            <w:tcW w:w="3209" w:type="dxa"/>
          </w:tcPr>
          <w:p w14:paraId="7029D87B" w14:textId="0939B947" w:rsidR="00383DA2" w:rsidRPr="00383DA2" w:rsidRDefault="00383DA2" w:rsidP="00383DA2">
            <w:pPr>
              <w:autoSpaceDE w:val="0"/>
              <w:autoSpaceDN w:val="0"/>
              <w:adjustRightInd w:val="0"/>
              <w:spacing w:line="276" w:lineRule="auto"/>
              <w:jc w:val="center"/>
              <w:rPr>
                <w:rFonts w:ascii="Times New Roman" w:hAnsi="Times New Roman"/>
              </w:rPr>
            </w:pPr>
            <w:r w:rsidRPr="00383DA2">
              <w:rPr>
                <w:rFonts w:ascii="Times New Roman" w:hAnsi="Times New Roman"/>
                <w:b/>
                <w:bCs/>
              </w:rPr>
              <w:t>Tvarkymo tikslas</w:t>
            </w:r>
          </w:p>
        </w:tc>
        <w:tc>
          <w:tcPr>
            <w:tcW w:w="3209" w:type="dxa"/>
          </w:tcPr>
          <w:p w14:paraId="1062EADC" w14:textId="22FC8526" w:rsidR="00383DA2" w:rsidRPr="00383DA2" w:rsidRDefault="00383DA2" w:rsidP="00383DA2">
            <w:pPr>
              <w:autoSpaceDE w:val="0"/>
              <w:autoSpaceDN w:val="0"/>
              <w:adjustRightInd w:val="0"/>
              <w:spacing w:line="276" w:lineRule="auto"/>
              <w:jc w:val="center"/>
              <w:rPr>
                <w:rFonts w:ascii="Times New Roman" w:hAnsi="Times New Roman"/>
              </w:rPr>
            </w:pPr>
            <w:r w:rsidRPr="00383DA2">
              <w:rPr>
                <w:rFonts w:ascii="Times New Roman" w:hAnsi="Times New Roman"/>
                <w:b/>
                <w:bCs/>
              </w:rPr>
              <w:t>Teisinis pagrindas</w:t>
            </w:r>
          </w:p>
        </w:tc>
        <w:tc>
          <w:tcPr>
            <w:tcW w:w="3210" w:type="dxa"/>
          </w:tcPr>
          <w:p w14:paraId="3DD8BD48" w14:textId="6B4FEFC8" w:rsidR="00383DA2" w:rsidRPr="00383DA2" w:rsidRDefault="00383DA2" w:rsidP="00383DA2">
            <w:pPr>
              <w:autoSpaceDE w:val="0"/>
              <w:autoSpaceDN w:val="0"/>
              <w:adjustRightInd w:val="0"/>
              <w:spacing w:line="276" w:lineRule="auto"/>
              <w:jc w:val="center"/>
              <w:rPr>
                <w:rFonts w:ascii="Times New Roman" w:hAnsi="Times New Roman"/>
              </w:rPr>
            </w:pPr>
            <w:r w:rsidRPr="00383DA2">
              <w:rPr>
                <w:rFonts w:ascii="Times New Roman" w:hAnsi="Times New Roman"/>
                <w:b/>
                <w:bCs/>
              </w:rPr>
              <w:t>Pavyzdžiai</w:t>
            </w:r>
          </w:p>
        </w:tc>
      </w:tr>
      <w:tr w:rsidR="00383DA2" w:rsidRPr="00383DA2" w14:paraId="744ECC99" w14:textId="77777777" w:rsidTr="00383DA2">
        <w:tc>
          <w:tcPr>
            <w:tcW w:w="3209" w:type="dxa"/>
          </w:tcPr>
          <w:p w14:paraId="0C62B0C9" w14:textId="023BBA85"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lastRenderedPageBreak/>
              <w:t>Vidaus administravimas</w:t>
            </w:r>
          </w:p>
        </w:tc>
        <w:tc>
          <w:tcPr>
            <w:tcW w:w="3209" w:type="dxa"/>
          </w:tcPr>
          <w:p w14:paraId="4124B994" w14:textId="58BA5A25"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LR darbo kodeksas, švietimo įstatymas, sutartys</w:t>
            </w:r>
          </w:p>
        </w:tc>
        <w:tc>
          <w:tcPr>
            <w:tcW w:w="3210" w:type="dxa"/>
          </w:tcPr>
          <w:p w14:paraId="38F04333" w14:textId="22F7FF00"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Darbuotojų duomenys, atlyginimai, atostogos</w:t>
            </w:r>
          </w:p>
        </w:tc>
      </w:tr>
      <w:tr w:rsidR="00383DA2" w:rsidRPr="00383DA2" w14:paraId="5E0D4E28" w14:textId="77777777" w:rsidTr="00383DA2">
        <w:tc>
          <w:tcPr>
            <w:tcW w:w="3209" w:type="dxa"/>
          </w:tcPr>
          <w:p w14:paraId="0E0BF7F4" w14:textId="7DCC2A97"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Atranka į darbo vietas</w:t>
            </w:r>
          </w:p>
        </w:tc>
        <w:tc>
          <w:tcPr>
            <w:tcW w:w="3209" w:type="dxa"/>
          </w:tcPr>
          <w:p w14:paraId="7C34148B" w14:textId="4B1BC4A9"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Duomenų subjekto sutikimas, sutartiniai santykiai</w:t>
            </w:r>
          </w:p>
        </w:tc>
        <w:tc>
          <w:tcPr>
            <w:tcW w:w="3210" w:type="dxa"/>
          </w:tcPr>
          <w:p w14:paraId="75050E95" w14:textId="002B221E"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Gyvenimo aprašymai, kontaktiniai duomenys</w:t>
            </w:r>
          </w:p>
        </w:tc>
      </w:tr>
      <w:tr w:rsidR="00383DA2" w:rsidRPr="00383DA2" w14:paraId="03404E8F" w14:textId="77777777" w:rsidTr="00383DA2">
        <w:tc>
          <w:tcPr>
            <w:tcW w:w="3209" w:type="dxa"/>
          </w:tcPr>
          <w:p w14:paraId="3F7C4141" w14:textId="0DC87171"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Ugdymo veiklos užtikrinimas</w:t>
            </w:r>
          </w:p>
        </w:tc>
        <w:tc>
          <w:tcPr>
            <w:tcW w:w="3209" w:type="dxa"/>
          </w:tcPr>
          <w:p w14:paraId="1CE02399" w14:textId="79208169"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Švietimo įstatymas, BDAR 6 str. 1 d. c punktas</w:t>
            </w:r>
          </w:p>
        </w:tc>
        <w:tc>
          <w:tcPr>
            <w:tcW w:w="3210" w:type="dxa"/>
          </w:tcPr>
          <w:p w14:paraId="5DC254E9" w14:textId="772F227C"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Ugdytinių ir tėvų duomenys</w:t>
            </w:r>
          </w:p>
        </w:tc>
      </w:tr>
      <w:tr w:rsidR="00383DA2" w:rsidRPr="00383DA2" w14:paraId="2ECFFD1F" w14:textId="77777777" w:rsidTr="00383DA2">
        <w:tc>
          <w:tcPr>
            <w:tcW w:w="3209" w:type="dxa"/>
          </w:tcPr>
          <w:p w14:paraId="5512643E" w14:textId="140CB6FA"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Bendruomenės informavimas</w:t>
            </w:r>
          </w:p>
        </w:tc>
        <w:tc>
          <w:tcPr>
            <w:tcW w:w="3209" w:type="dxa"/>
          </w:tcPr>
          <w:p w14:paraId="3D9C8361" w14:textId="53BEE6A8"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Duomenų subjekto sutikimas</w:t>
            </w:r>
          </w:p>
        </w:tc>
        <w:tc>
          <w:tcPr>
            <w:tcW w:w="3210" w:type="dxa"/>
          </w:tcPr>
          <w:p w14:paraId="3868FD73" w14:textId="4E4296FB"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Nuotraukos, vaizdo įrašai, pasiekimai</w:t>
            </w:r>
          </w:p>
        </w:tc>
      </w:tr>
      <w:tr w:rsidR="00383DA2" w:rsidRPr="00383DA2" w14:paraId="75C6CC2E" w14:textId="77777777" w:rsidTr="00383DA2">
        <w:tc>
          <w:tcPr>
            <w:tcW w:w="3209" w:type="dxa"/>
          </w:tcPr>
          <w:p w14:paraId="7C2E47A7" w14:textId="2C5C5D66"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Turto, sveikatos ir saugumo apsauga</w:t>
            </w:r>
          </w:p>
        </w:tc>
        <w:tc>
          <w:tcPr>
            <w:tcW w:w="3209" w:type="dxa"/>
          </w:tcPr>
          <w:p w14:paraId="167FD71E" w14:textId="12B4BF5B"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Darbo saugos ir sveikatos įstatymas</w:t>
            </w:r>
          </w:p>
        </w:tc>
        <w:tc>
          <w:tcPr>
            <w:tcW w:w="3210" w:type="dxa"/>
          </w:tcPr>
          <w:p w14:paraId="416C60B5" w14:textId="126875F2"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Įėjimo registrai, incidentų žurnalai</w:t>
            </w:r>
          </w:p>
        </w:tc>
      </w:tr>
      <w:tr w:rsidR="00383DA2" w:rsidRPr="00383DA2" w14:paraId="5407EEA2" w14:textId="77777777" w:rsidTr="00383DA2">
        <w:tc>
          <w:tcPr>
            <w:tcW w:w="3209" w:type="dxa"/>
          </w:tcPr>
          <w:p w14:paraId="6693E50A" w14:textId="4A3D79F4"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Skundų ir prašymų nagrinėjimas</w:t>
            </w:r>
          </w:p>
        </w:tc>
        <w:tc>
          <w:tcPr>
            <w:tcW w:w="3209" w:type="dxa"/>
          </w:tcPr>
          <w:p w14:paraId="52C692DD" w14:textId="49574BC7"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Viešojo administravimo įstatymas</w:t>
            </w:r>
          </w:p>
        </w:tc>
        <w:tc>
          <w:tcPr>
            <w:tcW w:w="3210" w:type="dxa"/>
          </w:tcPr>
          <w:p w14:paraId="26FD0725" w14:textId="0EC7C681" w:rsidR="00383DA2" w:rsidRPr="00383DA2" w:rsidRDefault="00383DA2" w:rsidP="00383DA2">
            <w:pPr>
              <w:autoSpaceDE w:val="0"/>
              <w:autoSpaceDN w:val="0"/>
              <w:adjustRightInd w:val="0"/>
              <w:spacing w:line="276" w:lineRule="auto"/>
              <w:rPr>
                <w:rFonts w:ascii="Times New Roman" w:hAnsi="Times New Roman"/>
              </w:rPr>
            </w:pPr>
            <w:r w:rsidRPr="00383DA2">
              <w:rPr>
                <w:rFonts w:ascii="Times New Roman" w:hAnsi="Times New Roman"/>
              </w:rPr>
              <w:t>Prašymų registrai, raštvedyba</w:t>
            </w:r>
          </w:p>
        </w:tc>
      </w:tr>
    </w:tbl>
    <w:p w14:paraId="488A192C" w14:textId="3C608FA0" w:rsidR="00383DA2" w:rsidRPr="008B5AE8" w:rsidRDefault="00383DA2" w:rsidP="00383DA2">
      <w:pPr>
        <w:autoSpaceDE w:val="0"/>
        <w:autoSpaceDN w:val="0"/>
        <w:adjustRightInd w:val="0"/>
        <w:spacing w:before="240" w:line="276" w:lineRule="auto"/>
        <w:jc w:val="center"/>
        <w:rPr>
          <w:b/>
          <w:color w:val="000000"/>
        </w:rPr>
      </w:pPr>
      <w:r w:rsidRPr="008B5AE8">
        <w:rPr>
          <w:b/>
          <w:color w:val="000000"/>
        </w:rPr>
        <w:t>V. SKYRIUS</w:t>
      </w:r>
    </w:p>
    <w:p w14:paraId="74F48B2B" w14:textId="6E188087" w:rsidR="00383DA2" w:rsidRPr="003112E3" w:rsidRDefault="00383DA2" w:rsidP="00383DA2">
      <w:pPr>
        <w:autoSpaceDE w:val="0"/>
        <w:autoSpaceDN w:val="0"/>
        <w:adjustRightInd w:val="0"/>
        <w:spacing w:line="276" w:lineRule="auto"/>
        <w:jc w:val="center"/>
        <w:rPr>
          <w:b/>
        </w:rPr>
      </w:pPr>
      <w:r w:rsidRPr="00383DA2">
        <w:rPr>
          <w:b/>
        </w:rPr>
        <w:t>DUOMENŲ VALDYTOJO IR TVARKYTOJO ATSAKOMYBĖ</w:t>
      </w:r>
    </w:p>
    <w:p w14:paraId="3930B7D0" w14:textId="068DE15F" w:rsidR="00383DA2" w:rsidRPr="00383DA2" w:rsidRDefault="00383DA2" w:rsidP="00383DA2">
      <w:pPr>
        <w:pStyle w:val="Sraopastraipa"/>
        <w:numPr>
          <w:ilvl w:val="0"/>
          <w:numId w:val="16"/>
        </w:numPr>
        <w:autoSpaceDE w:val="0"/>
        <w:autoSpaceDN w:val="0"/>
        <w:adjustRightInd w:val="0"/>
        <w:spacing w:before="240" w:line="276" w:lineRule="auto"/>
        <w:rPr>
          <w:rFonts w:ascii="Times New Roman" w:hAnsi="Times New Roman"/>
          <w:sz w:val="24"/>
          <w:szCs w:val="24"/>
        </w:rPr>
      </w:pPr>
      <w:proofErr w:type="spellStart"/>
      <w:r w:rsidRPr="00383DA2">
        <w:rPr>
          <w:rFonts w:ascii="Times New Roman" w:hAnsi="Times New Roman"/>
          <w:sz w:val="24"/>
          <w:szCs w:val="24"/>
        </w:rPr>
        <w:t>Duomenų</w:t>
      </w:r>
      <w:proofErr w:type="spellEnd"/>
      <w:r w:rsidRPr="00383DA2">
        <w:rPr>
          <w:rFonts w:ascii="Times New Roman" w:hAnsi="Times New Roman"/>
          <w:sz w:val="24"/>
          <w:szCs w:val="24"/>
        </w:rPr>
        <w:t xml:space="preserve"> </w:t>
      </w:r>
      <w:proofErr w:type="spellStart"/>
      <w:r w:rsidRPr="00383DA2">
        <w:rPr>
          <w:rFonts w:ascii="Times New Roman" w:hAnsi="Times New Roman"/>
          <w:sz w:val="24"/>
          <w:szCs w:val="24"/>
        </w:rPr>
        <w:t>valdytojas</w:t>
      </w:r>
      <w:proofErr w:type="spellEnd"/>
      <w:r w:rsidRPr="00383DA2">
        <w:rPr>
          <w:rFonts w:ascii="Times New Roman" w:hAnsi="Times New Roman"/>
          <w:sz w:val="24"/>
          <w:szCs w:val="24"/>
        </w:rPr>
        <w:t>:</w:t>
      </w:r>
    </w:p>
    <w:p w14:paraId="0C0BBB14" w14:textId="331AD7B2"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priima sprendimus dėl duomenų tvarkymo;</w:t>
      </w:r>
    </w:p>
    <w:p w14:paraId="27D19A89" w14:textId="64366AF6"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užtikrina atitiktį BDAR ir ADTAĮ;</w:t>
      </w:r>
    </w:p>
    <w:p w14:paraId="16B24B1E" w14:textId="229BD8FE"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paskiria duomenų apsaugos pareigūną;</w:t>
      </w:r>
    </w:p>
    <w:p w14:paraId="4FE05B38" w14:textId="0A1CCEA1"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tvarko duomenų tvarkymo veiklos įrašus;</w:t>
      </w:r>
    </w:p>
    <w:p w14:paraId="0E2FB0B6" w14:textId="03FAE05C"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praneša apie duomenų saugumo pažeidimus.</w:t>
      </w:r>
    </w:p>
    <w:p w14:paraId="4387EDC6" w14:textId="4B535EC1" w:rsidR="00383DA2" w:rsidRPr="00383DA2" w:rsidRDefault="00383DA2" w:rsidP="00383DA2">
      <w:pPr>
        <w:pStyle w:val="Sraopastraipa"/>
        <w:numPr>
          <w:ilvl w:val="0"/>
          <w:numId w:val="16"/>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Duomenų tvarkytojas:</w:t>
      </w:r>
    </w:p>
    <w:p w14:paraId="5866DCF7" w14:textId="728FBB3F"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duomenis tvarko tik pagal sutartį ir valdytojo nurodymus;</w:t>
      </w:r>
    </w:p>
    <w:p w14:paraId="0F0F5AB3" w14:textId="46C4F74E"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įgyvendina saugumo priemones;</w:t>
      </w:r>
    </w:p>
    <w:p w14:paraId="0D5056DD" w14:textId="45235B7C"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užtikrina konfidencialumą</w:t>
      </w:r>
    </w:p>
    <w:p w14:paraId="787972B8" w14:textId="37B2F0DB" w:rsidR="00383DA2" w:rsidRPr="00383DA2"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praneša valdytojui apie incidentus;</w:t>
      </w:r>
    </w:p>
    <w:p w14:paraId="0B381B4D" w14:textId="26BFEA6F" w:rsidR="00383DA2" w:rsidRPr="00BF61BE" w:rsidRDefault="00383DA2" w:rsidP="00383DA2">
      <w:pPr>
        <w:pStyle w:val="Sraopastraipa"/>
        <w:numPr>
          <w:ilvl w:val="0"/>
          <w:numId w:val="15"/>
        </w:numPr>
        <w:autoSpaceDE w:val="0"/>
        <w:autoSpaceDN w:val="0"/>
        <w:adjustRightInd w:val="0"/>
        <w:spacing w:before="240" w:line="276" w:lineRule="auto"/>
        <w:rPr>
          <w:rFonts w:ascii="Times New Roman" w:hAnsi="Times New Roman"/>
          <w:sz w:val="24"/>
          <w:szCs w:val="24"/>
        </w:rPr>
      </w:pPr>
      <w:r w:rsidRPr="00383DA2">
        <w:rPr>
          <w:rFonts w:ascii="Times New Roman" w:hAnsi="Times New Roman"/>
          <w:sz w:val="24"/>
          <w:szCs w:val="24"/>
          <w:lang w:val="lt-LT"/>
        </w:rPr>
        <w:t>padeda vykdyti duomenų subjekto teises</w:t>
      </w:r>
    </w:p>
    <w:p w14:paraId="760C2DAD" w14:textId="746A14DA" w:rsidR="00B31A50" w:rsidRPr="008B5AE8" w:rsidRDefault="00B31A50" w:rsidP="00B31A50">
      <w:pPr>
        <w:autoSpaceDE w:val="0"/>
        <w:autoSpaceDN w:val="0"/>
        <w:adjustRightInd w:val="0"/>
        <w:spacing w:before="240" w:line="276" w:lineRule="auto"/>
        <w:jc w:val="center"/>
        <w:rPr>
          <w:b/>
          <w:color w:val="000000"/>
        </w:rPr>
      </w:pPr>
      <w:r w:rsidRPr="008B5AE8">
        <w:rPr>
          <w:b/>
          <w:color w:val="000000"/>
        </w:rPr>
        <w:t>V</w:t>
      </w:r>
      <w:r>
        <w:rPr>
          <w:b/>
          <w:color w:val="000000"/>
        </w:rPr>
        <w:t>I</w:t>
      </w:r>
      <w:r w:rsidRPr="008B5AE8">
        <w:rPr>
          <w:b/>
          <w:color w:val="000000"/>
        </w:rPr>
        <w:t>. SKYRIUS</w:t>
      </w:r>
    </w:p>
    <w:p w14:paraId="4C414872" w14:textId="6BDCF105" w:rsidR="00B31A50" w:rsidRPr="003112E3" w:rsidRDefault="00B31A50" w:rsidP="00B31A50">
      <w:pPr>
        <w:autoSpaceDE w:val="0"/>
        <w:autoSpaceDN w:val="0"/>
        <w:adjustRightInd w:val="0"/>
        <w:spacing w:line="276" w:lineRule="auto"/>
        <w:jc w:val="center"/>
        <w:rPr>
          <w:b/>
        </w:rPr>
      </w:pPr>
      <w:r w:rsidRPr="00B31A50">
        <w:rPr>
          <w:b/>
        </w:rPr>
        <w:t>DUOMENŲ SUBJEKTO TEISĖS IR JŲ ĮGYVENDINIMO TVARKA</w:t>
      </w:r>
    </w:p>
    <w:p w14:paraId="582C6827" w14:textId="3E2A04B4" w:rsidR="0079524E" w:rsidRDefault="0079524E" w:rsidP="00FD4E65">
      <w:pPr>
        <w:pStyle w:val="Sraopastraipa"/>
        <w:numPr>
          <w:ilvl w:val="0"/>
          <w:numId w:val="16"/>
        </w:numPr>
        <w:autoSpaceDE w:val="0"/>
        <w:autoSpaceDN w:val="0"/>
        <w:adjustRightInd w:val="0"/>
        <w:spacing w:before="240" w:after="0" w:line="276" w:lineRule="auto"/>
        <w:ind w:left="0" w:firstLine="709"/>
        <w:jc w:val="both"/>
        <w:rPr>
          <w:rFonts w:ascii="Times New Roman" w:hAnsi="Times New Roman"/>
          <w:sz w:val="24"/>
          <w:szCs w:val="24"/>
        </w:rPr>
      </w:pPr>
      <w:proofErr w:type="spellStart"/>
      <w:r>
        <w:rPr>
          <w:rFonts w:ascii="Times New Roman" w:hAnsi="Times New Roman"/>
          <w:sz w:val="24"/>
          <w:szCs w:val="24"/>
        </w:rPr>
        <w:t>Duomenų</w:t>
      </w:r>
      <w:proofErr w:type="spellEnd"/>
      <w:r>
        <w:rPr>
          <w:rFonts w:ascii="Times New Roman" w:hAnsi="Times New Roman"/>
          <w:sz w:val="24"/>
          <w:szCs w:val="24"/>
        </w:rPr>
        <w:t xml:space="preserve"> </w:t>
      </w:r>
      <w:proofErr w:type="spellStart"/>
      <w:r>
        <w:rPr>
          <w:rFonts w:ascii="Times New Roman" w:hAnsi="Times New Roman"/>
          <w:sz w:val="24"/>
          <w:szCs w:val="24"/>
        </w:rPr>
        <w:t>subjektas</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teises</w:t>
      </w:r>
      <w:proofErr w:type="spellEnd"/>
      <w:r>
        <w:rPr>
          <w:rFonts w:ascii="Times New Roman" w:hAnsi="Times New Roman"/>
          <w:sz w:val="24"/>
          <w:szCs w:val="24"/>
        </w:rPr>
        <w:t>:</w:t>
      </w:r>
    </w:p>
    <w:p w14:paraId="34D9D8DD" w14:textId="77777777" w:rsidR="0079524E" w:rsidRPr="00B31A50" w:rsidRDefault="0079524E" w:rsidP="0079524E">
      <w:pPr>
        <w:pStyle w:val="prastasiniatinklio"/>
        <w:numPr>
          <w:ilvl w:val="0"/>
          <w:numId w:val="15"/>
        </w:numPr>
        <w:spacing w:before="0" w:beforeAutospacing="0"/>
        <w:ind w:left="0" w:firstLine="851"/>
        <w:jc w:val="both"/>
      </w:pPr>
      <w:r w:rsidRPr="00B31A50">
        <w:rPr>
          <w:rStyle w:val="citation-42"/>
          <w:b/>
          <w:bCs/>
        </w:rPr>
        <w:t>Teisė žinoti ir būti informuotam:</w:t>
      </w:r>
      <w:r w:rsidRPr="00B31A50">
        <w:rPr>
          <w:rStyle w:val="citation-42"/>
        </w:rPr>
        <w:t xml:space="preserve"> gauti aiškią informaciją apie savo asmens duomenų tvarkymą. </w:t>
      </w:r>
    </w:p>
    <w:p w14:paraId="24615B99" w14:textId="77777777" w:rsidR="0079524E" w:rsidRPr="00B31A50" w:rsidRDefault="0079524E" w:rsidP="0079524E">
      <w:pPr>
        <w:pStyle w:val="prastasiniatinklio"/>
        <w:numPr>
          <w:ilvl w:val="0"/>
          <w:numId w:val="15"/>
        </w:numPr>
        <w:ind w:left="0" w:firstLine="851"/>
        <w:jc w:val="both"/>
      </w:pPr>
      <w:r w:rsidRPr="00B31A50">
        <w:rPr>
          <w:rStyle w:val="citation-41"/>
          <w:b/>
          <w:bCs/>
        </w:rPr>
        <w:t>Teisė susipažinti su duomenimis:</w:t>
      </w:r>
      <w:r w:rsidRPr="00B31A50">
        <w:rPr>
          <w:rStyle w:val="citation-41"/>
        </w:rPr>
        <w:t xml:space="preserve"> gauti patvirtinimą, ar su juo susiję duomenys yra tvarkomi, ir, jei taip, gauti prieigą prie šių duomenų. </w:t>
      </w:r>
    </w:p>
    <w:p w14:paraId="4603B0BB" w14:textId="77777777" w:rsidR="0079524E" w:rsidRPr="00B31A50" w:rsidRDefault="0079524E" w:rsidP="0079524E">
      <w:pPr>
        <w:pStyle w:val="prastasiniatinklio"/>
        <w:numPr>
          <w:ilvl w:val="0"/>
          <w:numId w:val="15"/>
        </w:numPr>
        <w:ind w:left="0" w:firstLine="851"/>
        <w:jc w:val="both"/>
      </w:pPr>
      <w:r w:rsidRPr="00B31A50">
        <w:rPr>
          <w:rStyle w:val="citation-40"/>
          <w:b/>
          <w:bCs/>
        </w:rPr>
        <w:t>Teisė reikalauti ištaisyti duomenis:</w:t>
      </w:r>
      <w:r w:rsidRPr="00B31A50">
        <w:rPr>
          <w:rStyle w:val="citation-40"/>
        </w:rPr>
        <w:t xml:space="preserve"> prašyti ištaisyti netikslius ar papildyti neišsamius duomenis. </w:t>
      </w:r>
    </w:p>
    <w:p w14:paraId="169FDFF6" w14:textId="77777777" w:rsidR="0079524E" w:rsidRPr="00B31A50" w:rsidRDefault="0079524E" w:rsidP="0079524E">
      <w:pPr>
        <w:pStyle w:val="prastasiniatinklio"/>
        <w:numPr>
          <w:ilvl w:val="0"/>
          <w:numId w:val="15"/>
        </w:numPr>
        <w:ind w:left="0" w:firstLine="851"/>
        <w:jc w:val="both"/>
      </w:pPr>
      <w:r w:rsidRPr="00B31A50">
        <w:rPr>
          <w:rStyle w:val="citation-39"/>
          <w:b/>
          <w:bCs/>
        </w:rPr>
        <w:t>Teisė reikalauti ištrinti duomenis („teisė būti pamirštam“):</w:t>
      </w:r>
      <w:r w:rsidRPr="00B31A50">
        <w:rPr>
          <w:rStyle w:val="citation-39"/>
        </w:rPr>
        <w:t xml:space="preserve"> reikalauti, kad duomenys būtų sunaikinti, jei jie nebereikalingi tikslams, dėl kurių buvo surinkti, arba jei atšaukiamas sutikimas. </w:t>
      </w:r>
    </w:p>
    <w:p w14:paraId="0E5F94AC" w14:textId="77777777" w:rsidR="0079524E" w:rsidRPr="00B31A50" w:rsidRDefault="0079524E" w:rsidP="0079524E">
      <w:pPr>
        <w:pStyle w:val="prastasiniatinklio"/>
        <w:numPr>
          <w:ilvl w:val="0"/>
          <w:numId w:val="15"/>
        </w:numPr>
        <w:ind w:left="0" w:firstLine="851"/>
        <w:jc w:val="both"/>
      </w:pPr>
      <w:r w:rsidRPr="00B31A50">
        <w:rPr>
          <w:rStyle w:val="citation-38"/>
          <w:b/>
          <w:bCs/>
        </w:rPr>
        <w:t>Teisė apriboti duomenų tvarkymą:</w:t>
      </w:r>
      <w:r w:rsidRPr="00B31A50">
        <w:rPr>
          <w:rStyle w:val="citation-38"/>
        </w:rPr>
        <w:t xml:space="preserve"> reikalauti apriboti duomenų tvarkymą, jei yra ginčijamas duomenų tikslumas arba duomenys tvarkomi neteisėtai. </w:t>
      </w:r>
    </w:p>
    <w:p w14:paraId="03D735B9" w14:textId="77777777" w:rsidR="0079524E" w:rsidRPr="00B31A50" w:rsidRDefault="0079524E" w:rsidP="0079524E">
      <w:pPr>
        <w:pStyle w:val="prastasiniatinklio"/>
        <w:numPr>
          <w:ilvl w:val="0"/>
          <w:numId w:val="15"/>
        </w:numPr>
        <w:ind w:left="0" w:firstLine="851"/>
        <w:jc w:val="both"/>
      </w:pPr>
      <w:r w:rsidRPr="00B31A50">
        <w:rPr>
          <w:rStyle w:val="citation-37"/>
          <w:b/>
          <w:bCs/>
        </w:rPr>
        <w:t xml:space="preserve">Teisė į duomenų </w:t>
      </w:r>
      <w:proofErr w:type="spellStart"/>
      <w:r w:rsidRPr="00B31A50">
        <w:rPr>
          <w:rStyle w:val="citation-37"/>
          <w:b/>
          <w:bCs/>
        </w:rPr>
        <w:t>perkeliamumą</w:t>
      </w:r>
      <w:proofErr w:type="spellEnd"/>
      <w:r w:rsidRPr="00B31A50">
        <w:rPr>
          <w:rStyle w:val="citation-37"/>
          <w:b/>
          <w:bCs/>
        </w:rPr>
        <w:t>:</w:t>
      </w:r>
      <w:r w:rsidRPr="00B31A50">
        <w:rPr>
          <w:rStyle w:val="citation-37"/>
        </w:rPr>
        <w:t xml:space="preserve"> gauti savo duomenis susistemintu, įprastai naudojamu ir kompiuterio skaitomu formatu bei persiųsti juos kitam valdytojui, jei duomenys tvarkomi sutikimo arba sutarties pagrindu. </w:t>
      </w:r>
    </w:p>
    <w:p w14:paraId="6D033877" w14:textId="3C0BE060" w:rsidR="0079524E" w:rsidRPr="0079524E" w:rsidRDefault="0079524E" w:rsidP="0079524E">
      <w:pPr>
        <w:pStyle w:val="prastasiniatinklio"/>
        <w:numPr>
          <w:ilvl w:val="0"/>
          <w:numId w:val="15"/>
        </w:numPr>
        <w:spacing w:before="0" w:beforeAutospacing="0" w:after="0" w:afterAutospacing="0"/>
        <w:ind w:left="0" w:firstLine="851"/>
        <w:jc w:val="both"/>
      </w:pPr>
      <w:r w:rsidRPr="00B31A50">
        <w:rPr>
          <w:rStyle w:val="citation-36"/>
          <w:b/>
          <w:bCs/>
        </w:rPr>
        <w:t>Teisė nesutikti su duomenų tvarkymu:</w:t>
      </w:r>
      <w:r w:rsidRPr="00B31A50">
        <w:rPr>
          <w:rStyle w:val="citation-36"/>
        </w:rPr>
        <w:t xml:space="preserve"> pareikšti nesutikimą su duomenų tvarkymu, atliekamu viešojo intereso pagrindu arba siekiant Duomenų valdytojo ar trečiosios šalies teisėtų interesų.</w:t>
      </w:r>
    </w:p>
    <w:p w14:paraId="232831C7" w14:textId="43E58BAE" w:rsidR="00B31A50" w:rsidRPr="00FD4E65" w:rsidRDefault="00FD4E65" w:rsidP="0079524E">
      <w:pPr>
        <w:pStyle w:val="Sraopastraipa"/>
        <w:numPr>
          <w:ilvl w:val="0"/>
          <w:numId w:val="16"/>
        </w:numPr>
        <w:autoSpaceDE w:val="0"/>
        <w:autoSpaceDN w:val="0"/>
        <w:adjustRightInd w:val="0"/>
        <w:spacing w:after="0" w:line="276" w:lineRule="auto"/>
        <w:ind w:left="0" w:firstLine="709"/>
        <w:jc w:val="both"/>
        <w:rPr>
          <w:rFonts w:ascii="Times New Roman" w:hAnsi="Times New Roman"/>
          <w:sz w:val="24"/>
          <w:szCs w:val="24"/>
        </w:rPr>
      </w:pPr>
      <w:r w:rsidRPr="00FD4E65">
        <w:rPr>
          <w:rFonts w:ascii="Times New Roman" w:hAnsi="Times New Roman"/>
          <w:sz w:val="24"/>
          <w:szCs w:val="24"/>
          <w:lang w:val="lt-LT"/>
        </w:rPr>
        <w:lastRenderedPageBreak/>
        <w:t xml:space="preserve">Duomenų subjektas, siekdamas pasinaudoti savo teisėmis (prieiga prie duomenų, ištaisymas, ištrynimas, apribojimas, duomenų </w:t>
      </w:r>
      <w:proofErr w:type="spellStart"/>
      <w:r w:rsidRPr="00FD4E65">
        <w:rPr>
          <w:rFonts w:ascii="Times New Roman" w:hAnsi="Times New Roman"/>
          <w:sz w:val="24"/>
          <w:szCs w:val="24"/>
          <w:lang w:val="lt-LT"/>
        </w:rPr>
        <w:t>perkeliamumas</w:t>
      </w:r>
      <w:proofErr w:type="spellEnd"/>
      <w:r w:rsidRPr="00FD4E65">
        <w:rPr>
          <w:rFonts w:ascii="Times New Roman" w:hAnsi="Times New Roman"/>
          <w:sz w:val="24"/>
          <w:szCs w:val="24"/>
          <w:lang w:val="lt-LT"/>
        </w:rPr>
        <w:t>, nesutikimas su tvarkymu), į Duomen</w:t>
      </w:r>
      <w:r>
        <w:rPr>
          <w:rFonts w:ascii="Times New Roman" w:hAnsi="Times New Roman"/>
          <w:sz w:val="24"/>
          <w:szCs w:val="24"/>
          <w:lang w:val="lt-LT"/>
        </w:rPr>
        <w:t>ų valdytoją gali kreiptis raštu.</w:t>
      </w:r>
    </w:p>
    <w:p w14:paraId="232FD2A7" w14:textId="05A5CF99" w:rsidR="00FD4E65" w:rsidRPr="00FD4E65" w:rsidRDefault="00FD4E65" w:rsidP="00FD4E65">
      <w:pPr>
        <w:pStyle w:val="Sraopastraipa"/>
        <w:numPr>
          <w:ilvl w:val="0"/>
          <w:numId w:val="16"/>
        </w:numPr>
        <w:autoSpaceDE w:val="0"/>
        <w:autoSpaceDN w:val="0"/>
        <w:adjustRightInd w:val="0"/>
        <w:spacing w:before="240" w:after="0" w:line="276" w:lineRule="auto"/>
        <w:ind w:left="0" w:firstLine="709"/>
        <w:jc w:val="both"/>
        <w:rPr>
          <w:rFonts w:ascii="Times New Roman" w:hAnsi="Times New Roman"/>
          <w:sz w:val="24"/>
          <w:szCs w:val="24"/>
        </w:rPr>
      </w:pPr>
      <w:r w:rsidRPr="00FD4E65">
        <w:rPr>
          <w:rFonts w:ascii="Times New Roman" w:hAnsi="Times New Roman"/>
          <w:sz w:val="24"/>
          <w:szCs w:val="24"/>
          <w:lang w:val="lt-LT"/>
        </w:rPr>
        <w:t>Prašymas turi būti pateiktas valstybine kalba ir būti įskaitomas.</w:t>
      </w:r>
    </w:p>
    <w:p w14:paraId="4519D1A9" w14:textId="58542A0A" w:rsidR="00FD4E65" w:rsidRPr="0012036A" w:rsidRDefault="00FD4E65" w:rsidP="00FD4E65">
      <w:pPr>
        <w:pStyle w:val="Sraopastraipa"/>
        <w:numPr>
          <w:ilvl w:val="0"/>
          <w:numId w:val="16"/>
        </w:numPr>
        <w:autoSpaceDE w:val="0"/>
        <w:autoSpaceDN w:val="0"/>
        <w:adjustRightInd w:val="0"/>
        <w:spacing w:before="240" w:after="0" w:line="276" w:lineRule="auto"/>
        <w:ind w:left="0" w:firstLine="709"/>
        <w:jc w:val="both"/>
        <w:rPr>
          <w:rFonts w:ascii="Times New Roman" w:hAnsi="Times New Roman"/>
          <w:sz w:val="24"/>
          <w:szCs w:val="24"/>
        </w:rPr>
      </w:pPr>
      <w:r w:rsidRPr="0012036A">
        <w:rPr>
          <w:rFonts w:ascii="Times New Roman" w:hAnsi="Times New Roman"/>
          <w:sz w:val="24"/>
          <w:szCs w:val="24"/>
          <w:lang w:val="lt-LT"/>
        </w:rPr>
        <w:t>Duomenų subjektas gali nurodyti pageidaujamą atsakymo gavimo būdą (el. paštu, paštu ar asmeniškai atsiimant).</w:t>
      </w:r>
    </w:p>
    <w:p w14:paraId="2FDDAD28" w14:textId="21CC8616" w:rsidR="00FD4E65" w:rsidRPr="0012036A" w:rsidRDefault="00FD4E65" w:rsidP="00FD4E65">
      <w:pPr>
        <w:pStyle w:val="Sraopastraipa"/>
        <w:numPr>
          <w:ilvl w:val="0"/>
          <w:numId w:val="16"/>
        </w:numPr>
        <w:autoSpaceDE w:val="0"/>
        <w:autoSpaceDN w:val="0"/>
        <w:adjustRightInd w:val="0"/>
        <w:spacing w:before="240" w:after="0" w:line="276" w:lineRule="auto"/>
        <w:ind w:left="0" w:firstLine="709"/>
        <w:jc w:val="both"/>
        <w:rPr>
          <w:rFonts w:ascii="Times New Roman" w:hAnsi="Times New Roman"/>
          <w:sz w:val="24"/>
          <w:szCs w:val="24"/>
        </w:rPr>
      </w:pPr>
      <w:r w:rsidRPr="0012036A">
        <w:rPr>
          <w:rFonts w:ascii="Times New Roman" w:hAnsi="Times New Roman"/>
          <w:sz w:val="24"/>
          <w:szCs w:val="24"/>
          <w:lang w:val="lt-LT"/>
        </w:rPr>
        <w:t>Asmens tapatybės patvirtinimas:</w:t>
      </w:r>
    </w:p>
    <w:p w14:paraId="3E40C00D" w14:textId="0BBD0F73" w:rsidR="00FD4E65" w:rsidRPr="0012036A" w:rsidRDefault="00FD4E65" w:rsidP="00FD4E65">
      <w:pPr>
        <w:pStyle w:val="Sraopastraipa"/>
        <w:numPr>
          <w:ilvl w:val="0"/>
          <w:numId w:val="15"/>
        </w:numPr>
        <w:autoSpaceDE w:val="0"/>
        <w:autoSpaceDN w:val="0"/>
        <w:adjustRightInd w:val="0"/>
        <w:spacing w:before="240" w:line="276" w:lineRule="auto"/>
        <w:ind w:left="0" w:firstLine="851"/>
        <w:jc w:val="both"/>
        <w:rPr>
          <w:rFonts w:ascii="Times New Roman" w:hAnsi="Times New Roman"/>
          <w:sz w:val="24"/>
          <w:szCs w:val="24"/>
        </w:rPr>
      </w:pPr>
      <w:proofErr w:type="spellStart"/>
      <w:r w:rsidRPr="0012036A">
        <w:rPr>
          <w:rFonts w:ascii="Times New Roman" w:hAnsi="Times New Roman"/>
          <w:sz w:val="24"/>
          <w:szCs w:val="24"/>
        </w:rPr>
        <w:t>Kartu</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su</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prašymu</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duomenų</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subjektas</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privalo</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pateikti</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dokumentą</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ar</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kitą</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priemonę</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patvirtinančią</w:t>
      </w:r>
      <w:proofErr w:type="spellEnd"/>
      <w:r w:rsidRPr="0012036A">
        <w:rPr>
          <w:rFonts w:ascii="Times New Roman" w:hAnsi="Times New Roman"/>
          <w:sz w:val="24"/>
          <w:szCs w:val="24"/>
        </w:rPr>
        <w:t xml:space="preserve"> jo </w:t>
      </w:r>
      <w:proofErr w:type="spellStart"/>
      <w:r w:rsidRPr="0012036A">
        <w:rPr>
          <w:rFonts w:ascii="Times New Roman" w:hAnsi="Times New Roman"/>
          <w:sz w:val="24"/>
          <w:szCs w:val="24"/>
        </w:rPr>
        <w:t>tapatybę</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pvz</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asmens</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tapatybės</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kortelę</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pasą</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elektroninį</w:t>
      </w:r>
      <w:proofErr w:type="spellEnd"/>
      <w:r w:rsidRPr="0012036A">
        <w:rPr>
          <w:rFonts w:ascii="Times New Roman" w:hAnsi="Times New Roman"/>
          <w:sz w:val="24"/>
          <w:szCs w:val="24"/>
        </w:rPr>
        <w:t xml:space="preserve"> </w:t>
      </w:r>
      <w:proofErr w:type="spellStart"/>
      <w:r w:rsidRPr="0012036A">
        <w:rPr>
          <w:rFonts w:ascii="Times New Roman" w:hAnsi="Times New Roman"/>
          <w:sz w:val="24"/>
          <w:szCs w:val="24"/>
        </w:rPr>
        <w:t>parašą</w:t>
      </w:r>
      <w:proofErr w:type="spellEnd"/>
      <w:r w:rsidRPr="0012036A">
        <w:rPr>
          <w:rFonts w:ascii="Times New Roman" w:hAnsi="Times New Roman"/>
          <w:sz w:val="24"/>
          <w:szCs w:val="24"/>
        </w:rPr>
        <w:t>).</w:t>
      </w:r>
    </w:p>
    <w:p w14:paraId="6F066420" w14:textId="4EBE900D" w:rsidR="00FD4E65" w:rsidRPr="0012036A" w:rsidRDefault="00FD4E65" w:rsidP="00FD4E65">
      <w:pPr>
        <w:pStyle w:val="Sraopastraipa"/>
        <w:numPr>
          <w:ilvl w:val="0"/>
          <w:numId w:val="15"/>
        </w:numPr>
        <w:autoSpaceDE w:val="0"/>
        <w:autoSpaceDN w:val="0"/>
        <w:adjustRightInd w:val="0"/>
        <w:spacing w:before="240" w:line="276" w:lineRule="auto"/>
        <w:ind w:left="0" w:firstLine="851"/>
        <w:jc w:val="both"/>
        <w:rPr>
          <w:rFonts w:ascii="Times New Roman" w:hAnsi="Times New Roman"/>
          <w:sz w:val="24"/>
          <w:szCs w:val="24"/>
        </w:rPr>
      </w:pPr>
      <w:r w:rsidRPr="0012036A">
        <w:rPr>
          <w:rFonts w:ascii="Times New Roman" w:hAnsi="Times New Roman"/>
          <w:sz w:val="24"/>
          <w:szCs w:val="24"/>
          <w:lang w:val="lt-LT"/>
        </w:rPr>
        <w:t>Jei tapatybė nėra patvirtinama, prašymas negali būti nagrinėjamas.</w:t>
      </w:r>
    </w:p>
    <w:p w14:paraId="201075F0" w14:textId="6998E839" w:rsidR="0079524E" w:rsidRPr="0012036A" w:rsidRDefault="00FD4E65" w:rsidP="0012036A">
      <w:pPr>
        <w:pStyle w:val="Sraopastraipa"/>
        <w:numPr>
          <w:ilvl w:val="0"/>
          <w:numId w:val="15"/>
        </w:numPr>
        <w:autoSpaceDE w:val="0"/>
        <w:autoSpaceDN w:val="0"/>
        <w:adjustRightInd w:val="0"/>
        <w:spacing w:before="240" w:line="276" w:lineRule="auto"/>
        <w:ind w:left="0" w:firstLine="851"/>
        <w:jc w:val="both"/>
        <w:rPr>
          <w:rFonts w:ascii="Times New Roman" w:hAnsi="Times New Roman"/>
          <w:sz w:val="24"/>
          <w:szCs w:val="24"/>
        </w:rPr>
      </w:pPr>
      <w:r w:rsidRPr="0012036A">
        <w:rPr>
          <w:rFonts w:ascii="Times New Roman" w:hAnsi="Times New Roman"/>
          <w:sz w:val="24"/>
          <w:szCs w:val="24"/>
          <w:lang w:val="lt-LT"/>
        </w:rPr>
        <w:t xml:space="preserve">Ši taisyklė </w:t>
      </w:r>
      <w:r w:rsidRPr="0012036A">
        <w:rPr>
          <w:rFonts w:ascii="Times New Roman" w:hAnsi="Times New Roman"/>
          <w:bCs/>
          <w:sz w:val="24"/>
          <w:szCs w:val="24"/>
          <w:lang w:val="lt-LT"/>
        </w:rPr>
        <w:t>netaikoma</w:t>
      </w:r>
      <w:r w:rsidRPr="0012036A">
        <w:rPr>
          <w:rFonts w:ascii="Times New Roman" w:hAnsi="Times New Roman"/>
          <w:sz w:val="24"/>
          <w:szCs w:val="24"/>
          <w:lang w:val="lt-LT"/>
        </w:rPr>
        <w:t>, kai asmuo kreipiasi tik dėl bendros informacijos apie duomenų tvarkymą pagal BDAR 13 ir 14 straipsnius.</w:t>
      </w:r>
    </w:p>
    <w:p w14:paraId="2A5F7B5E" w14:textId="0B856AE8" w:rsidR="00B31A50" w:rsidRPr="0012036A" w:rsidRDefault="0012036A" w:rsidP="0012036A">
      <w:pPr>
        <w:pStyle w:val="Sraopastraipa"/>
        <w:numPr>
          <w:ilvl w:val="0"/>
          <w:numId w:val="16"/>
        </w:numPr>
        <w:autoSpaceDE w:val="0"/>
        <w:autoSpaceDN w:val="0"/>
        <w:adjustRightInd w:val="0"/>
        <w:spacing w:before="240" w:line="276" w:lineRule="auto"/>
        <w:ind w:left="0" w:firstLine="709"/>
        <w:rPr>
          <w:rFonts w:ascii="Times New Roman" w:hAnsi="Times New Roman"/>
          <w:sz w:val="24"/>
          <w:szCs w:val="24"/>
        </w:rPr>
      </w:pPr>
      <w:r w:rsidRPr="0012036A">
        <w:rPr>
          <w:rFonts w:ascii="Times New Roman" w:hAnsi="Times New Roman"/>
          <w:sz w:val="24"/>
          <w:szCs w:val="24"/>
          <w:lang w:val="lt-LT"/>
        </w:rPr>
        <w:t>Prašymas turi būti aiškus, tikslus ir įskaitomas, kad būtų galima tinkamai identifikuoti duomenų subjektą ir suprasti jo reikalavimus.</w:t>
      </w:r>
    </w:p>
    <w:p w14:paraId="1862FFAE" w14:textId="2E19D265" w:rsidR="0012036A" w:rsidRPr="0012036A" w:rsidRDefault="0012036A" w:rsidP="0012036A">
      <w:pPr>
        <w:pStyle w:val="Sraopastraipa"/>
        <w:numPr>
          <w:ilvl w:val="0"/>
          <w:numId w:val="16"/>
        </w:numPr>
        <w:autoSpaceDE w:val="0"/>
        <w:autoSpaceDN w:val="0"/>
        <w:adjustRightInd w:val="0"/>
        <w:spacing w:before="240" w:line="276" w:lineRule="auto"/>
        <w:ind w:left="0" w:firstLine="709"/>
        <w:rPr>
          <w:rFonts w:ascii="Times New Roman" w:hAnsi="Times New Roman"/>
          <w:sz w:val="24"/>
          <w:szCs w:val="24"/>
        </w:rPr>
      </w:pPr>
      <w:r w:rsidRPr="0012036A">
        <w:rPr>
          <w:rFonts w:ascii="Times New Roman" w:hAnsi="Times New Roman"/>
          <w:sz w:val="24"/>
          <w:szCs w:val="24"/>
          <w:lang w:val="lt-LT"/>
        </w:rPr>
        <w:t>Prašymų teikimas per atstovą:</w:t>
      </w:r>
    </w:p>
    <w:p w14:paraId="2FA931ED" w14:textId="2B50BE8D"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Duomenų subjektas gali naudotis savo teisėmis ir per tinkamai įgaliotą atstovą.</w:t>
      </w:r>
    </w:p>
    <w:p w14:paraId="53AAEA5C" w14:textId="494056AF"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Atstovas prašyme nurodo: savo vardą, pavardę, adresą, kontaktinius duomenis bei atstovaujamo asmens duomenis (vardą, pavardę, gimimo datą).</w:t>
      </w:r>
    </w:p>
    <w:p w14:paraId="444A510A" w14:textId="3100C2D1"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Privaloma pridėti dokumentą, patvirtinantį atstovavimą (įgaliojimą, globą ar kitą teisėtą pagrindą), arba jo patvirtintą kopiją.</w:t>
      </w:r>
    </w:p>
    <w:p w14:paraId="053EA266" w14:textId="0A941549" w:rsidR="0012036A" w:rsidRPr="0012036A" w:rsidRDefault="0012036A" w:rsidP="0012036A">
      <w:pPr>
        <w:pStyle w:val="Sraopastraipa"/>
        <w:numPr>
          <w:ilvl w:val="0"/>
          <w:numId w:val="16"/>
        </w:numPr>
        <w:autoSpaceDE w:val="0"/>
        <w:autoSpaceDN w:val="0"/>
        <w:adjustRightInd w:val="0"/>
        <w:spacing w:before="240" w:line="276" w:lineRule="auto"/>
        <w:rPr>
          <w:rFonts w:ascii="Times New Roman" w:hAnsi="Times New Roman"/>
          <w:sz w:val="24"/>
          <w:szCs w:val="24"/>
        </w:rPr>
      </w:pPr>
      <w:r w:rsidRPr="0012036A">
        <w:rPr>
          <w:rFonts w:ascii="Times New Roman" w:hAnsi="Times New Roman"/>
          <w:sz w:val="24"/>
          <w:szCs w:val="24"/>
          <w:lang w:val="lt-LT"/>
        </w:rPr>
        <w:t>Papildomos informacijos reikalavimas:</w:t>
      </w:r>
    </w:p>
    <w:p w14:paraId="6E0143F2" w14:textId="53ED01AC"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 xml:space="preserve">Jei Duomenų valdytojui kyla abejonių dėl prašymą pateikusio asmens tapatybės ar pateiktų dokumentų autentiškumo, jis turi teisę paprašyti </w:t>
      </w:r>
      <w:r w:rsidRPr="0012036A">
        <w:rPr>
          <w:rFonts w:ascii="Times New Roman" w:hAnsi="Times New Roman"/>
          <w:bCs/>
          <w:sz w:val="24"/>
          <w:szCs w:val="24"/>
          <w:lang w:val="lt-LT"/>
        </w:rPr>
        <w:t>papildomos informacijos</w:t>
      </w:r>
      <w:r w:rsidRPr="0012036A">
        <w:rPr>
          <w:rFonts w:ascii="Times New Roman" w:hAnsi="Times New Roman"/>
          <w:sz w:val="24"/>
          <w:szCs w:val="24"/>
          <w:lang w:val="lt-LT"/>
        </w:rPr>
        <w:t>, reikalingos tapatybei nustatyti.</w:t>
      </w:r>
    </w:p>
    <w:p w14:paraId="466615FA" w14:textId="75EA138D"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Papildomos informacijos nepateikus, prašymas gali būti atmestas kaip nepagrįstas.</w:t>
      </w:r>
    </w:p>
    <w:p w14:paraId="2FFCFA1D" w14:textId="4364CC6C" w:rsidR="0012036A" w:rsidRPr="0012036A" w:rsidRDefault="0012036A" w:rsidP="0012036A">
      <w:pPr>
        <w:pStyle w:val="Sraopastraipa"/>
        <w:numPr>
          <w:ilvl w:val="0"/>
          <w:numId w:val="16"/>
        </w:numPr>
        <w:autoSpaceDE w:val="0"/>
        <w:autoSpaceDN w:val="0"/>
        <w:adjustRightInd w:val="0"/>
        <w:spacing w:before="240" w:line="276" w:lineRule="auto"/>
        <w:ind w:left="0" w:firstLine="709"/>
        <w:rPr>
          <w:rFonts w:ascii="Times New Roman" w:hAnsi="Times New Roman"/>
          <w:sz w:val="24"/>
          <w:szCs w:val="24"/>
        </w:rPr>
      </w:pPr>
      <w:r w:rsidRPr="0012036A">
        <w:rPr>
          <w:rFonts w:ascii="Times New Roman" w:hAnsi="Times New Roman"/>
          <w:sz w:val="24"/>
          <w:szCs w:val="24"/>
          <w:lang w:val="lt-LT"/>
        </w:rPr>
        <w:t>Prašymų nagrinėjimo terminai:</w:t>
      </w:r>
    </w:p>
    <w:p w14:paraId="0D031604" w14:textId="19182A6E"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 xml:space="preserve">Duomenų valdytojas privalo atsakyti į duomenų subjekto prašymą </w:t>
      </w:r>
      <w:r w:rsidRPr="0012036A">
        <w:rPr>
          <w:rFonts w:ascii="Times New Roman" w:hAnsi="Times New Roman"/>
          <w:bCs/>
          <w:sz w:val="24"/>
          <w:szCs w:val="24"/>
          <w:lang w:val="lt-LT"/>
        </w:rPr>
        <w:t>ne vėliau kaip per 1 mėnesį</w:t>
      </w:r>
      <w:r w:rsidRPr="0012036A">
        <w:rPr>
          <w:rFonts w:ascii="Times New Roman" w:hAnsi="Times New Roman"/>
          <w:sz w:val="24"/>
          <w:szCs w:val="24"/>
          <w:lang w:val="lt-LT"/>
        </w:rPr>
        <w:t xml:space="preserve"> nuo jo gavimo dienos.</w:t>
      </w:r>
    </w:p>
    <w:p w14:paraId="4F208944" w14:textId="35B4FA62"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 xml:space="preserve">Jei prašymas yra sudėtingas arba pateikta daug prašymų, šis terminas gali būti pratęstas dar </w:t>
      </w:r>
      <w:r w:rsidRPr="0012036A">
        <w:rPr>
          <w:rFonts w:ascii="Times New Roman" w:hAnsi="Times New Roman"/>
          <w:bCs/>
          <w:sz w:val="24"/>
          <w:szCs w:val="24"/>
          <w:lang w:val="lt-LT"/>
        </w:rPr>
        <w:t>2 mėnesiams</w:t>
      </w:r>
      <w:r w:rsidRPr="0012036A">
        <w:rPr>
          <w:rFonts w:ascii="Times New Roman" w:hAnsi="Times New Roman"/>
          <w:sz w:val="24"/>
          <w:szCs w:val="24"/>
          <w:lang w:val="lt-LT"/>
        </w:rPr>
        <w:t>, apie tai raštu informuojant duomenų subjektą.</w:t>
      </w:r>
    </w:p>
    <w:p w14:paraId="7AF65F09" w14:textId="3B6B229B"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 xml:space="preserve">Atsakymai pateikiami </w:t>
      </w:r>
      <w:r w:rsidRPr="0012036A">
        <w:rPr>
          <w:rFonts w:ascii="Times New Roman" w:hAnsi="Times New Roman"/>
          <w:bCs/>
          <w:sz w:val="24"/>
          <w:szCs w:val="24"/>
          <w:lang w:val="lt-LT"/>
        </w:rPr>
        <w:t>nemokamai</w:t>
      </w:r>
      <w:r w:rsidRPr="0012036A">
        <w:rPr>
          <w:rFonts w:ascii="Times New Roman" w:hAnsi="Times New Roman"/>
          <w:sz w:val="24"/>
          <w:szCs w:val="24"/>
          <w:lang w:val="lt-LT"/>
        </w:rPr>
        <w:t>, išskyrus atvejus, kai prašymai yra akivaizdžiai nepagrįsti ar pertekliniai – tuomet gali būti taikomas pagrįstas administracinis mokestis.</w:t>
      </w:r>
    </w:p>
    <w:p w14:paraId="181B6F80" w14:textId="17F7B45F" w:rsidR="0012036A" w:rsidRPr="0012036A" w:rsidRDefault="0012036A" w:rsidP="0012036A">
      <w:pPr>
        <w:pStyle w:val="Sraopastraipa"/>
        <w:numPr>
          <w:ilvl w:val="0"/>
          <w:numId w:val="16"/>
        </w:numPr>
        <w:autoSpaceDE w:val="0"/>
        <w:autoSpaceDN w:val="0"/>
        <w:adjustRightInd w:val="0"/>
        <w:spacing w:before="240" w:line="276" w:lineRule="auto"/>
        <w:ind w:left="0" w:firstLine="709"/>
        <w:rPr>
          <w:rFonts w:ascii="Times New Roman" w:hAnsi="Times New Roman"/>
          <w:sz w:val="24"/>
          <w:szCs w:val="24"/>
        </w:rPr>
      </w:pPr>
      <w:r w:rsidRPr="0012036A">
        <w:rPr>
          <w:rFonts w:ascii="Times New Roman" w:hAnsi="Times New Roman"/>
          <w:sz w:val="24"/>
          <w:szCs w:val="24"/>
          <w:lang w:val="lt-LT"/>
        </w:rPr>
        <w:t>Bendravimas su duomenų apsaugos pareigūnu:</w:t>
      </w:r>
    </w:p>
    <w:p w14:paraId="14CF5065" w14:textId="7D34B8EB" w:rsidR="0012036A" w:rsidRPr="0012036A" w:rsidRDefault="0012036A" w:rsidP="0012036A">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Visais klausimais, susijusiais su asmens duomenų tvarkymu ar teisių įgyvendinimu, duomenų subjektas gali tiesiogiai kreiptis į Duomenų apsaugos pareigūną.</w:t>
      </w:r>
    </w:p>
    <w:p w14:paraId="02818ACC" w14:textId="1DE10379" w:rsidR="0012036A" w:rsidRPr="00947157" w:rsidRDefault="0012036A" w:rsidP="00947157">
      <w:pPr>
        <w:pStyle w:val="Sraopastraipa"/>
        <w:numPr>
          <w:ilvl w:val="0"/>
          <w:numId w:val="15"/>
        </w:numPr>
        <w:autoSpaceDE w:val="0"/>
        <w:autoSpaceDN w:val="0"/>
        <w:adjustRightInd w:val="0"/>
        <w:spacing w:before="240" w:line="276" w:lineRule="auto"/>
        <w:ind w:left="0" w:firstLine="851"/>
        <w:rPr>
          <w:rFonts w:ascii="Times New Roman" w:hAnsi="Times New Roman"/>
          <w:sz w:val="24"/>
          <w:szCs w:val="24"/>
        </w:rPr>
      </w:pPr>
      <w:r w:rsidRPr="0012036A">
        <w:rPr>
          <w:rFonts w:ascii="Times New Roman" w:hAnsi="Times New Roman"/>
          <w:sz w:val="24"/>
          <w:szCs w:val="24"/>
          <w:lang w:val="lt-LT"/>
        </w:rPr>
        <w:t>Siekiant užtikrinti konfidencialumą, kreipiantis paštu ant voko būtina aiškiai pažymėti: „Skirta duomenų apsaugos pareigūnui“.</w:t>
      </w:r>
    </w:p>
    <w:p w14:paraId="7ABE96DD" w14:textId="7D5F26A2" w:rsidR="000C41A4" w:rsidRPr="008B5AE8" w:rsidRDefault="00930C30" w:rsidP="00857239">
      <w:pPr>
        <w:autoSpaceDE w:val="0"/>
        <w:autoSpaceDN w:val="0"/>
        <w:adjustRightInd w:val="0"/>
        <w:spacing w:before="240" w:line="276" w:lineRule="auto"/>
        <w:jc w:val="center"/>
        <w:rPr>
          <w:b/>
          <w:color w:val="000000"/>
        </w:rPr>
      </w:pPr>
      <w:r w:rsidRPr="008B5AE8">
        <w:rPr>
          <w:b/>
          <w:color w:val="000000"/>
        </w:rPr>
        <w:t>V</w:t>
      </w:r>
      <w:r>
        <w:rPr>
          <w:b/>
          <w:color w:val="000000"/>
        </w:rPr>
        <w:t>II</w:t>
      </w:r>
      <w:r w:rsidRPr="008B5AE8">
        <w:rPr>
          <w:b/>
          <w:color w:val="000000"/>
        </w:rPr>
        <w:t>. SKYRIUS</w:t>
      </w:r>
    </w:p>
    <w:p w14:paraId="7CAE9C8F" w14:textId="6E409057" w:rsidR="004C237C" w:rsidRPr="008B5AE8" w:rsidRDefault="00930C30" w:rsidP="00857239">
      <w:pPr>
        <w:autoSpaceDE w:val="0"/>
        <w:autoSpaceDN w:val="0"/>
        <w:adjustRightInd w:val="0"/>
        <w:spacing w:after="240" w:line="276" w:lineRule="auto"/>
        <w:jc w:val="center"/>
        <w:rPr>
          <w:b/>
          <w:color w:val="000000"/>
        </w:rPr>
      </w:pPr>
      <w:r w:rsidRPr="00930C30">
        <w:rPr>
          <w:b/>
          <w:color w:val="000000"/>
        </w:rPr>
        <w:t>DUOMENŲ APSAUGOS PAREIGŪNO ATSAKOMYBĖS IR UŽDUOTYS</w:t>
      </w:r>
    </w:p>
    <w:p w14:paraId="413FF82F" w14:textId="77777777" w:rsidR="00930C30" w:rsidRPr="00930C30" w:rsidRDefault="00930C30" w:rsidP="00930C30">
      <w:pPr>
        <w:pStyle w:val="Sraopastraipa"/>
        <w:numPr>
          <w:ilvl w:val="0"/>
          <w:numId w:val="16"/>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eastAsia="lt-LT"/>
        </w:rPr>
        <w:t xml:space="preserve">Duomenų apsaugos pareigūnas yra atsakingas už tai, kad įstaigoje būtų tinkamai įgyvendinamos Reglamento ir kitų teisės aktų nuostatos. </w:t>
      </w:r>
    </w:p>
    <w:p w14:paraId="44FF1DFC" w14:textId="59206764" w:rsidR="00C83EF8" w:rsidRDefault="00930C30" w:rsidP="00930C30">
      <w:pPr>
        <w:pStyle w:val="Sraopastraipa"/>
        <w:numPr>
          <w:ilvl w:val="0"/>
          <w:numId w:val="16"/>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eastAsia="lt-LT"/>
        </w:rPr>
        <w:t>Jo pagrindinės funkcijos apima</w:t>
      </w:r>
      <w:r w:rsidR="004C237C" w:rsidRPr="00930C30">
        <w:rPr>
          <w:rFonts w:ascii="Times New Roman" w:hAnsi="Times New Roman"/>
          <w:color w:val="000000"/>
          <w:sz w:val="24"/>
          <w:szCs w:val="24"/>
          <w:lang w:eastAsia="lt-LT"/>
        </w:rPr>
        <w:t xml:space="preserve">: </w:t>
      </w:r>
    </w:p>
    <w:p w14:paraId="4B2B3C85" w14:textId="3E3C6DBF"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t>Konsultuoja Duomenų valdytoją ir darbuotojus asmens duomenų tvarkymo klausimais.</w:t>
      </w:r>
    </w:p>
    <w:p w14:paraId="2F4B09C3" w14:textId="3F63AC52"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t>Informuoja apie pareigas, kylančias pagal BDAR.</w:t>
      </w:r>
    </w:p>
    <w:p w14:paraId="6DD699A2" w14:textId="274392CA"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t>Stebi, kaip įstaigoje laikomasi asmens duomenų apsaugos principų ir taisyklių.</w:t>
      </w:r>
    </w:p>
    <w:p w14:paraId="666310A5" w14:textId="0BD5B1D5"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lastRenderedPageBreak/>
        <w:t>Rengia ir prižiūri duomenų tvarkymo veiklos įrašus.</w:t>
      </w:r>
    </w:p>
    <w:p w14:paraId="2013F586" w14:textId="0FF923DB"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t>Yra kontaktinis asmuo Valstybinei duomenų apsaugos inspekcijai.</w:t>
      </w:r>
    </w:p>
    <w:p w14:paraId="63E14386" w14:textId="09F1FAA3" w:rsidR="00930C30" w:rsidRPr="00930C30" w:rsidRDefault="00930C30" w:rsidP="00930C30">
      <w:pPr>
        <w:pStyle w:val="Sraopastraipa"/>
        <w:numPr>
          <w:ilvl w:val="0"/>
          <w:numId w:val="15"/>
        </w:numPr>
        <w:autoSpaceDE w:val="0"/>
        <w:autoSpaceDN w:val="0"/>
        <w:adjustRightInd w:val="0"/>
        <w:spacing w:line="276" w:lineRule="auto"/>
        <w:ind w:left="0" w:firstLine="709"/>
        <w:jc w:val="both"/>
        <w:rPr>
          <w:rFonts w:ascii="Times New Roman" w:hAnsi="Times New Roman"/>
          <w:color w:val="000000"/>
          <w:sz w:val="24"/>
          <w:szCs w:val="24"/>
        </w:rPr>
      </w:pPr>
      <w:r w:rsidRPr="00930C30">
        <w:rPr>
          <w:rFonts w:ascii="Times New Roman" w:hAnsi="Times New Roman"/>
          <w:color w:val="000000"/>
          <w:sz w:val="24"/>
          <w:szCs w:val="24"/>
          <w:lang w:val="lt-LT"/>
        </w:rPr>
        <w:t>Bendrauja su duomenų subjektais dėl jų teisių įgyvendinimo.</w:t>
      </w:r>
    </w:p>
    <w:p w14:paraId="29E1C1B7" w14:textId="7F4DEC39" w:rsidR="000C41A4" w:rsidRPr="008B5AE8" w:rsidRDefault="00420A45" w:rsidP="00857239">
      <w:pPr>
        <w:autoSpaceDE w:val="0"/>
        <w:autoSpaceDN w:val="0"/>
        <w:adjustRightInd w:val="0"/>
        <w:spacing w:before="240" w:line="276" w:lineRule="auto"/>
        <w:jc w:val="center"/>
        <w:rPr>
          <w:b/>
        </w:rPr>
      </w:pPr>
      <w:bookmarkStart w:id="7" w:name="_Hlk521681208"/>
      <w:bookmarkEnd w:id="6"/>
      <w:r w:rsidRPr="008B5AE8">
        <w:rPr>
          <w:b/>
        </w:rPr>
        <w:t>VII</w:t>
      </w:r>
      <w:r w:rsidR="00930C30">
        <w:rPr>
          <w:b/>
        </w:rPr>
        <w:t>I</w:t>
      </w:r>
      <w:r w:rsidRPr="008B5AE8">
        <w:rPr>
          <w:b/>
        </w:rPr>
        <w:t xml:space="preserve">. </w:t>
      </w:r>
      <w:r w:rsidR="000C41A4" w:rsidRPr="008B5AE8">
        <w:rPr>
          <w:b/>
        </w:rPr>
        <w:t>SKYRIUS</w:t>
      </w:r>
    </w:p>
    <w:p w14:paraId="54D1553B" w14:textId="77777777" w:rsidR="00420A45" w:rsidRPr="008B5AE8" w:rsidRDefault="00420A45" w:rsidP="00857239">
      <w:pPr>
        <w:autoSpaceDE w:val="0"/>
        <w:autoSpaceDN w:val="0"/>
        <w:adjustRightInd w:val="0"/>
        <w:spacing w:after="240" w:line="276" w:lineRule="auto"/>
        <w:jc w:val="center"/>
        <w:rPr>
          <w:b/>
        </w:rPr>
      </w:pPr>
      <w:r w:rsidRPr="008B5AE8">
        <w:rPr>
          <w:b/>
        </w:rPr>
        <w:t>POVEIKIO DUOMENŲ APSAUGAI VERTINIMAS</w:t>
      </w:r>
    </w:p>
    <w:p w14:paraId="484DD92D" w14:textId="16EAE386" w:rsidR="00811513" w:rsidRPr="00026B37" w:rsidRDefault="00811513"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811513">
        <w:rPr>
          <w:rFonts w:ascii="Times New Roman" w:hAnsi="Times New Roman"/>
          <w:sz w:val="24"/>
          <w:szCs w:val="24"/>
          <w:lang w:val="lt-LT"/>
        </w:rPr>
        <w:t xml:space="preserve">Poveikio duomenų apsaugai vertinimas (PDAV) yra procesas, kurio metu nustatomos, </w:t>
      </w:r>
      <w:r w:rsidRPr="00026B37">
        <w:rPr>
          <w:rFonts w:ascii="Times New Roman" w:hAnsi="Times New Roman"/>
          <w:sz w:val="24"/>
          <w:szCs w:val="24"/>
          <w:lang w:val="lt-LT"/>
        </w:rPr>
        <w:t>analizuojamos ir vertinamos galimos asmens duomenų tvarkymo rizikos, o taip pat nustatomos priemonės šioms rizikoms sumažinti.</w:t>
      </w:r>
    </w:p>
    <w:p w14:paraId="4C273B2F" w14:textId="327C4C3D" w:rsidR="00811513" w:rsidRPr="00026B37" w:rsidRDefault="00811513"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PDAV yra </w:t>
      </w:r>
      <w:r w:rsidRPr="00026B37">
        <w:rPr>
          <w:rFonts w:ascii="Times New Roman" w:hAnsi="Times New Roman"/>
          <w:bCs/>
          <w:sz w:val="24"/>
          <w:szCs w:val="24"/>
          <w:lang w:val="lt-LT"/>
        </w:rPr>
        <w:t>privalomas</w:t>
      </w:r>
      <w:r w:rsidRPr="00026B37">
        <w:rPr>
          <w:rFonts w:ascii="Times New Roman" w:hAnsi="Times New Roman"/>
          <w:sz w:val="24"/>
          <w:szCs w:val="24"/>
          <w:lang w:val="lt-LT"/>
        </w:rPr>
        <w:t>, kai numatomas duomenų tvarkymas gali kelti didelį pavojų duomenų subjektų teisėms ir laisvėms.</w:t>
      </w:r>
    </w:p>
    <w:p w14:paraId="658582B2" w14:textId="47AB5BB4" w:rsidR="00811513" w:rsidRPr="00026B37" w:rsidRDefault="00811513"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Vertinimas atliekamas </w:t>
      </w:r>
      <w:r w:rsidRPr="00026B37">
        <w:rPr>
          <w:rFonts w:ascii="Times New Roman" w:hAnsi="Times New Roman"/>
          <w:bCs/>
          <w:sz w:val="24"/>
          <w:szCs w:val="24"/>
          <w:lang w:val="lt-LT"/>
        </w:rPr>
        <w:t>prieš pradedant</w:t>
      </w:r>
      <w:r w:rsidRPr="00026B37">
        <w:rPr>
          <w:rFonts w:ascii="Times New Roman" w:hAnsi="Times New Roman"/>
          <w:sz w:val="24"/>
          <w:szCs w:val="24"/>
          <w:lang w:val="lt-LT"/>
        </w:rPr>
        <w:t xml:space="preserve"> planuojamą duomenų tvarkymo veiklą.</w:t>
      </w:r>
    </w:p>
    <w:p w14:paraId="005B8F24" w14:textId="189DDD3D" w:rsidR="00930C30" w:rsidRPr="00026B37" w:rsidRDefault="00811513"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PDAV atliekamas, kai numatoma vykdyti duomenų tvarkymą, kuris gali turėti reikšmingą poveikį duomenų subjektams, įskaitant, bet neapsiribojant:</w:t>
      </w:r>
    </w:p>
    <w:p w14:paraId="3BAE9519" w14:textId="77777777" w:rsidR="00811513"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didelio masto </w:t>
      </w:r>
      <w:r w:rsidRPr="00026B37">
        <w:rPr>
          <w:rFonts w:ascii="Times New Roman" w:hAnsi="Times New Roman"/>
          <w:bCs/>
          <w:sz w:val="24"/>
          <w:szCs w:val="24"/>
          <w:lang w:val="lt-LT"/>
        </w:rPr>
        <w:t>vaizdo stebėjimo</w:t>
      </w:r>
      <w:r w:rsidRPr="00026B37">
        <w:rPr>
          <w:rFonts w:ascii="Times New Roman" w:hAnsi="Times New Roman"/>
          <w:sz w:val="24"/>
          <w:szCs w:val="24"/>
          <w:lang w:val="lt-LT"/>
        </w:rPr>
        <w:t xml:space="preserve"> sistemas (pvz., patalpų ar teritorijų kontrolė);</w:t>
      </w:r>
    </w:p>
    <w:p w14:paraId="0BCF4C9D" w14:textId="6DDC52C8" w:rsidR="00930C30"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rPr>
        <w:t>k</w:t>
      </w:r>
      <w:r w:rsidR="00930C30" w:rsidRPr="00026B37">
        <w:rPr>
          <w:rFonts w:ascii="Times New Roman" w:hAnsi="Times New Roman"/>
          <w:sz w:val="24"/>
          <w:szCs w:val="24"/>
        </w:rPr>
        <w:t xml:space="preserve">ai </w:t>
      </w:r>
      <w:proofErr w:type="spellStart"/>
      <w:r w:rsidR="00930C30" w:rsidRPr="00026B37">
        <w:rPr>
          <w:rFonts w:ascii="Times New Roman" w:hAnsi="Times New Roman"/>
          <w:sz w:val="24"/>
          <w:szCs w:val="24"/>
        </w:rPr>
        <w:t>tvarkomi</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ypatingų</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kategorijų</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asmens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duomenys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pvz</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sveikatos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duomenys</w:t>
      </w:r>
      <w:proofErr w:type="spellEnd"/>
      <w:r w:rsidR="00930C30" w:rsidRPr="00026B37">
        <w:rPr>
          <w:rFonts w:ascii="Times New Roman" w:hAnsi="Times New Roman"/>
          <w:sz w:val="24"/>
          <w:szCs w:val="24"/>
        </w:rPr>
        <w:t>).</w:t>
      </w:r>
    </w:p>
    <w:p w14:paraId="0627329A" w14:textId="77777777" w:rsidR="00811513"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bCs/>
          <w:sz w:val="24"/>
          <w:szCs w:val="24"/>
          <w:lang w:val="lt-LT"/>
        </w:rPr>
        <w:t>profiliavimą</w:t>
      </w:r>
      <w:r w:rsidRPr="00026B37">
        <w:rPr>
          <w:rFonts w:ascii="Times New Roman" w:hAnsi="Times New Roman"/>
          <w:sz w:val="24"/>
          <w:szCs w:val="24"/>
          <w:lang w:val="lt-LT"/>
        </w:rPr>
        <w:t xml:space="preserve"> arba automatizuotus sprendimus, darančius reikšmingą įtaką duomenų subjektui (pvz., elgesio analizė, klasifikavimas);</w:t>
      </w:r>
    </w:p>
    <w:p w14:paraId="5629B8D2" w14:textId="49DCD569" w:rsidR="00930C30"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rPr>
        <w:t>k</w:t>
      </w:r>
      <w:r w:rsidR="00930C30" w:rsidRPr="00026B37">
        <w:rPr>
          <w:rFonts w:ascii="Times New Roman" w:hAnsi="Times New Roman"/>
          <w:sz w:val="24"/>
          <w:szCs w:val="24"/>
        </w:rPr>
        <w:t xml:space="preserve">ai </w:t>
      </w:r>
      <w:proofErr w:type="spellStart"/>
      <w:r w:rsidR="00930C30" w:rsidRPr="00026B37">
        <w:rPr>
          <w:rFonts w:ascii="Times New Roman" w:hAnsi="Times New Roman"/>
          <w:sz w:val="24"/>
          <w:szCs w:val="24"/>
        </w:rPr>
        <w:t>naujos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technologijos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gali</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kelti</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didelį</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pavojų</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duomenų</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subjektų</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teisėms</w:t>
      </w:r>
      <w:proofErr w:type="spellEnd"/>
      <w:r w:rsidR="00930C30" w:rsidRPr="00026B37">
        <w:rPr>
          <w:rFonts w:ascii="Times New Roman" w:hAnsi="Times New Roman"/>
          <w:sz w:val="24"/>
          <w:szCs w:val="24"/>
        </w:rPr>
        <w:t>.</w:t>
      </w:r>
    </w:p>
    <w:p w14:paraId="697272B8" w14:textId="40679727" w:rsidR="00930C30"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rPr>
        <w:t>k</w:t>
      </w:r>
      <w:r w:rsidR="00930C30" w:rsidRPr="00026B37">
        <w:rPr>
          <w:rFonts w:ascii="Times New Roman" w:hAnsi="Times New Roman"/>
          <w:sz w:val="24"/>
          <w:szCs w:val="24"/>
        </w:rPr>
        <w:t xml:space="preserve">ai </w:t>
      </w:r>
      <w:proofErr w:type="spellStart"/>
      <w:r w:rsidR="00930C30" w:rsidRPr="00026B37">
        <w:rPr>
          <w:rFonts w:ascii="Times New Roman" w:hAnsi="Times New Roman"/>
          <w:sz w:val="24"/>
          <w:szCs w:val="24"/>
        </w:rPr>
        <w:t>duomenys</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perduodami</w:t>
      </w:r>
      <w:proofErr w:type="spellEnd"/>
      <w:r w:rsidR="00930C30" w:rsidRPr="00026B37">
        <w:rPr>
          <w:rFonts w:ascii="Times New Roman" w:hAnsi="Times New Roman"/>
          <w:sz w:val="24"/>
          <w:szCs w:val="24"/>
        </w:rPr>
        <w:t xml:space="preserve"> </w:t>
      </w:r>
      <w:proofErr w:type="spellStart"/>
      <w:r w:rsidR="00930C30" w:rsidRPr="00026B37">
        <w:rPr>
          <w:rFonts w:ascii="Times New Roman" w:hAnsi="Times New Roman"/>
          <w:sz w:val="24"/>
          <w:szCs w:val="24"/>
        </w:rPr>
        <w:t>už</w:t>
      </w:r>
      <w:proofErr w:type="spellEnd"/>
      <w:r w:rsidR="00930C30" w:rsidRPr="00026B37">
        <w:rPr>
          <w:rFonts w:ascii="Times New Roman" w:hAnsi="Times New Roman"/>
          <w:sz w:val="24"/>
          <w:szCs w:val="24"/>
        </w:rPr>
        <w:t xml:space="preserve"> ES </w:t>
      </w:r>
      <w:proofErr w:type="spellStart"/>
      <w:r w:rsidR="00930C30" w:rsidRPr="00026B37">
        <w:rPr>
          <w:rFonts w:ascii="Times New Roman" w:hAnsi="Times New Roman"/>
          <w:sz w:val="24"/>
          <w:szCs w:val="24"/>
        </w:rPr>
        <w:t>ribų</w:t>
      </w:r>
      <w:proofErr w:type="spellEnd"/>
      <w:r w:rsidR="00930C30" w:rsidRPr="00026B37">
        <w:rPr>
          <w:rFonts w:ascii="Times New Roman" w:hAnsi="Times New Roman"/>
          <w:sz w:val="24"/>
          <w:szCs w:val="24"/>
        </w:rPr>
        <w:t>.</w:t>
      </w:r>
    </w:p>
    <w:p w14:paraId="11657FD1" w14:textId="00C898C4" w:rsidR="00811513" w:rsidRPr="00026B37" w:rsidRDefault="00811513" w:rsidP="00930C30">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situacijas, kurias priežiūros institucija yra įvardijusi kaip reikalaujančias PDAV atlikimo.</w:t>
      </w:r>
    </w:p>
    <w:p w14:paraId="397DDB1F" w14:textId="7306CBE6"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Atliekant PDAV, Duomenų valdytojas turi:</w:t>
      </w:r>
    </w:p>
    <w:p w14:paraId="66C932EF" w14:textId="671E0596"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išsamiai aprašyti planuojamas duomenų tvarkymo operacijas ir jų tikslus;</w:t>
      </w:r>
    </w:p>
    <w:p w14:paraId="05C94687" w14:textId="70D128CE"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įvertinti būtinybę ir proporcingumą tvarkymo atžvilgiu;</w:t>
      </w:r>
    </w:p>
    <w:p w14:paraId="23176431" w14:textId="358C91BC"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nustatyti galimas rizikas duomenų subjektų teisėms ir laisvėms (pvz., neteisėtas atskleidimas, diskriminacija, duomenų praradimas);</w:t>
      </w:r>
    </w:p>
    <w:p w14:paraId="6CBF9AC8" w14:textId="49E87F8C"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 xml:space="preserve">įvertinti šių rizikų </w:t>
      </w:r>
      <w:r w:rsidRPr="00026B37">
        <w:rPr>
          <w:rFonts w:ascii="Times New Roman" w:hAnsi="Times New Roman"/>
          <w:bCs/>
          <w:sz w:val="24"/>
          <w:szCs w:val="24"/>
          <w:lang w:val="lt-LT"/>
        </w:rPr>
        <w:t>tikimybę</w:t>
      </w:r>
      <w:r w:rsidRPr="00026B37">
        <w:rPr>
          <w:rFonts w:ascii="Times New Roman" w:hAnsi="Times New Roman"/>
          <w:sz w:val="24"/>
          <w:szCs w:val="24"/>
          <w:lang w:val="lt-LT"/>
        </w:rPr>
        <w:t xml:space="preserve"> ir </w:t>
      </w:r>
      <w:r w:rsidRPr="00026B37">
        <w:rPr>
          <w:rFonts w:ascii="Times New Roman" w:hAnsi="Times New Roman"/>
          <w:bCs/>
          <w:sz w:val="24"/>
          <w:szCs w:val="24"/>
          <w:lang w:val="lt-LT"/>
        </w:rPr>
        <w:t>poveikio mastą</w:t>
      </w:r>
      <w:r w:rsidRPr="00026B37">
        <w:rPr>
          <w:rFonts w:ascii="Times New Roman" w:hAnsi="Times New Roman"/>
          <w:sz w:val="24"/>
          <w:szCs w:val="24"/>
          <w:lang w:val="lt-LT"/>
        </w:rPr>
        <w:t>;</w:t>
      </w:r>
    </w:p>
    <w:p w14:paraId="77720076" w14:textId="1B23F617"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 xml:space="preserve">numatyti konkrečias </w:t>
      </w:r>
      <w:r w:rsidRPr="00026B37">
        <w:rPr>
          <w:rFonts w:ascii="Times New Roman" w:hAnsi="Times New Roman"/>
          <w:bCs/>
          <w:sz w:val="24"/>
          <w:szCs w:val="24"/>
          <w:lang w:val="lt-LT"/>
        </w:rPr>
        <w:t>technines ir organizacines priemones</w:t>
      </w:r>
      <w:r w:rsidRPr="00026B37">
        <w:rPr>
          <w:rFonts w:ascii="Times New Roman" w:hAnsi="Times New Roman"/>
          <w:sz w:val="24"/>
          <w:szCs w:val="24"/>
          <w:lang w:val="lt-LT"/>
        </w:rPr>
        <w:t xml:space="preserve"> rizikoms sumažinti (pvz., šifravimas, </w:t>
      </w:r>
      <w:proofErr w:type="spellStart"/>
      <w:r w:rsidRPr="00026B37">
        <w:rPr>
          <w:rFonts w:ascii="Times New Roman" w:hAnsi="Times New Roman"/>
          <w:sz w:val="24"/>
          <w:szCs w:val="24"/>
          <w:lang w:val="lt-LT"/>
        </w:rPr>
        <w:t>pseudonimizacija</w:t>
      </w:r>
      <w:proofErr w:type="spellEnd"/>
      <w:r w:rsidRPr="00026B37">
        <w:rPr>
          <w:rFonts w:ascii="Times New Roman" w:hAnsi="Times New Roman"/>
          <w:sz w:val="24"/>
          <w:szCs w:val="24"/>
          <w:lang w:val="lt-LT"/>
        </w:rPr>
        <w:t>, prieigos ribojimas);</w:t>
      </w:r>
    </w:p>
    <w:p w14:paraId="4DA48B19" w14:textId="52F74E0E"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įvertinti, ar numatytos priemonės yra pakankamos užtikrinti BDAR reikalavimų laikymąsi.</w:t>
      </w:r>
    </w:p>
    <w:p w14:paraId="2384F129" w14:textId="6E8F0ABA"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Už PDAV atlikimą atsako </w:t>
      </w:r>
      <w:r w:rsidRPr="00026B37">
        <w:rPr>
          <w:rFonts w:ascii="Times New Roman" w:hAnsi="Times New Roman"/>
          <w:bCs/>
          <w:sz w:val="24"/>
          <w:szCs w:val="24"/>
          <w:lang w:val="lt-LT"/>
        </w:rPr>
        <w:t>Duomenų valdytojas</w:t>
      </w:r>
      <w:r w:rsidRPr="00026B37">
        <w:rPr>
          <w:rFonts w:ascii="Times New Roman" w:hAnsi="Times New Roman"/>
          <w:sz w:val="24"/>
          <w:szCs w:val="24"/>
          <w:lang w:val="lt-LT"/>
        </w:rPr>
        <w:t>, tačiau procese dalyvauja Duomenų apsaugos pareigūnas, teikiantis konsultacijas.</w:t>
      </w:r>
    </w:p>
    <w:p w14:paraId="009B6F6B" w14:textId="52CC0B3B"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Jei tvarkymą vykdo keli valdytojai, PDAV atliekamas bendradarbiaujant.</w:t>
      </w:r>
    </w:p>
    <w:p w14:paraId="78D7AC00" w14:textId="68D7D7AD"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PDAV rezultatai turi būti </w:t>
      </w:r>
      <w:r w:rsidRPr="00026B37">
        <w:rPr>
          <w:rFonts w:ascii="Times New Roman" w:hAnsi="Times New Roman"/>
          <w:bCs/>
          <w:sz w:val="24"/>
          <w:szCs w:val="24"/>
          <w:lang w:val="lt-LT"/>
        </w:rPr>
        <w:t>dokumentuojami raštu</w:t>
      </w:r>
      <w:r w:rsidRPr="00026B37">
        <w:rPr>
          <w:rFonts w:ascii="Times New Roman" w:hAnsi="Times New Roman"/>
          <w:sz w:val="24"/>
          <w:szCs w:val="24"/>
          <w:lang w:val="lt-LT"/>
        </w:rPr>
        <w:t xml:space="preserve"> (popieriuje arba elektroniniu formatu).</w:t>
      </w:r>
    </w:p>
    <w:p w14:paraId="3B7A0487" w14:textId="243348D7"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Dokumentacija saugoma Įstaigos duomenų apsaugos byloje ir turi būti pateikiama priežiūros institucijai paprašius.</w:t>
      </w:r>
    </w:p>
    <w:p w14:paraId="5E7E15D4" w14:textId="0D6FECEF"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 xml:space="preserve">Jei atlikus PDAV nustatoma, kad numatyto duomenų tvarkymo rizika išlieka didelė, nepaisant planuojamų apsaugos priemonių, Duomenų valdytojas privalo </w:t>
      </w:r>
      <w:r w:rsidRPr="00026B37">
        <w:rPr>
          <w:rFonts w:ascii="Times New Roman" w:hAnsi="Times New Roman"/>
          <w:bCs/>
          <w:sz w:val="24"/>
          <w:szCs w:val="24"/>
          <w:lang w:val="lt-LT"/>
        </w:rPr>
        <w:t>kreiptis į Valstybinę duomenų apsaugos inspekciją</w:t>
      </w:r>
      <w:r w:rsidRPr="00026B37">
        <w:rPr>
          <w:rFonts w:ascii="Times New Roman" w:hAnsi="Times New Roman"/>
          <w:sz w:val="24"/>
          <w:szCs w:val="24"/>
          <w:lang w:val="lt-LT"/>
        </w:rPr>
        <w:t xml:space="preserve"> dėl konsultacijos (BDAR 36 str.).</w:t>
      </w:r>
    </w:p>
    <w:p w14:paraId="19E146BF" w14:textId="6BFBC241" w:rsidR="00026B37" w:rsidRPr="00026B37" w:rsidRDefault="00026B37" w:rsidP="00930C30">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t>PDAV turi būti atnaujinamas:</w:t>
      </w:r>
    </w:p>
    <w:p w14:paraId="345837E4" w14:textId="1B9141F8"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pasikeitus tvarkymo tikslams ar priemonėms;</w:t>
      </w:r>
    </w:p>
    <w:p w14:paraId="2E9C7879" w14:textId="7AB0C362"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pasikeitus naudojamoms technologijoms;</w:t>
      </w:r>
    </w:p>
    <w:p w14:paraId="6A4478DD" w14:textId="5E621A07"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pasikeitus teisės aktų reikalavimams;</w:t>
      </w:r>
    </w:p>
    <w:p w14:paraId="748D7082" w14:textId="6A2BAB80" w:rsidR="00026B37" w:rsidRPr="00026B37" w:rsidRDefault="00026B37" w:rsidP="00026B37">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026B37">
        <w:rPr>
          <w:rFonts w:ascii="Times New Roman" w:hAnsi="Times New Roman"/>
          <w:sz w:val="24"/>
          <w:szCs w:val="24"/>
          <w:lang w:val="lt-LT"/>
        </w:rPr>
        <w:t>nustačius naujas grėsmes ar įvykus incidentui.</w:t>
      </w:r>
    </w:p>
    <w:p w14:paraId="285F2D2F" w14:textId="01D64ECF" w:rsidR="00026B37" w:rsidRPr="00026B37" w:rsidRDefault="00026B37" w:rsidP="00026B37">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26B37">
        <w:rPr>
          <w:rFonts w:ascii="Times New Roman" w:hAnsi="Times New Roman"/>
          <w:sz w:val="24"/>
          <w:szCs w:val="24"/>
          <w:lang w:val="lt-LT"/>
        </w:rPr>
        <w:lastRenderedPageBreak/>
        <w:t xml:space="preserve">Jei tvarkymas yra nuolatinio pobūdžio, PDAV rekomenduojama </w:t>
      </w:r>
      <w:r w:rsidRPr="00026B37">
        <w:rPr>
          <w:rFonts w:ascii="Times New Roman" w:hAnsi="Times New Roman"/>
          <w:bCs/>
          <w:sz w:val="24"/>
          <w:szCs w:val="24"/>
          <w:lang w:val="lt-LT"/>
        </w:rPr>
        <w:t>peržiūrėti ne rečiau kaip kas 3 metus</w:t>
      </w:r>
      <w:r w:rsidRPr="00026B37">
        <w:rPr>
          <w:rFonts w:ascii="Times New Roman" w:hAnsi="Times New Roman"/>
          <w:sz w:val="24"/>
          <w:szCs w:val="24"/>
          <w:lang w:val="lt-LT"/>
        </w:rPr>
        <w:t>.</w:t>
      </w:r>
    </w:p>
    <w:p w14:paraId="7659F9BF" w14:textId="65B5C38D" w:rsidR="000C41A4" w:rsidRPr="008B5AE8" w:rsidRDefault="00005A85" w:rsidP="00857239">
      <w:pPr>
        <w:autoSpaceDE w:val="0"/>
        <w:autoSpaceDN w:val="0"/>
        <w:adjustRightInd w:val="0"/>
        <w:spacing w:before="240" w:line="276" w:lineRule="auto"/>
        <w:jc w:val="center"/>
        <w:rPr>
          <w:b/>
        </w:rPr>
      </w:pPr>
      <w:r>
        <w:rPr>
          <w:b/>
        </w:rPr>
        <w:t>IX</w:t>
      </w:r>
      <w:r w:rsidR="00420A45" w:rsidRPr="008B5AE8">
        <w:rPr>
          <w:b/>
        </w:rPr>
        <w:t xml:space="preserve">. </w:t>
      </w:r>
      <w:r w:rsidR="000C41A4" w:rsidRPr="008B5AE8">
        <w:rPr>
          <w:b/>
        </w:rPr>
        <w:t>SKYRIUS</w:t>
      </w:r>
    </w:p>
    <w:p w14:paraId="74CF11AA" w14:textId="0DEE8CB1" w:rsidR="00420A45" w:rsidRPr="008B5AE8" w:rsidRDefault="00420A45" w:rsidP="00857239">
      <w:pPr>
        <w:autoSpaceDE w:val="0"/>
        <w:autoSpaceDN w:val="0"/>
        <w:adjustRightInd w:val="0"/>
        <w:spacing w:after="240" w:line="276" w:lineRule="auto"/>
        <w:jc w:val="center"/>
        <w:rPr>
          <w:b/>
        </w:rPr>
      </w:pPr>
      <w:r w:rsidRPr="008B5AE8">
        <w:rPr>
          <w:b/>
        </w:rPr>
        <w:t>DUOMENŲ TVARKYTOJO PASITELKIMAS</w:t>
      </w:r>
      <w:r w:rsidR="00005A85">
        <w:rPr>
          <w:b/>
        </w:rPr>
        <w:t xml:space="preserve"> IR JO PAREIGOS</w:t>
      </w:r>
    </w:p>
    <w:p w14:paraId="08132D39" w14:textId="2469182C" w:rsidR="00005A85" w:rsidRPr="00D0752E" w:rsidRDefault="00005A85" w:rsidP="00005A8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05A85">
        <w:rPr>
          <w:rFonts w:ascii="Times New Roman" w:hAnsi="Times New Roman"/>
          <w:sz w:val="24"/>
          <w:szCs w:val="24"/>
          <w:lang w:val="lt-LT"/>
        </w:rPr>
        <w:t xml:space="preserve">Pasitelkus duomenų tvarkytoją, Duomenų valdytojas ir Duomenų tvarkytojas privalo sudaryti rašytinę sutartį, kurioje numatomos </w:t>
      </w:r>
      <w:proofErr w:type="spellStart"/>
      <w:r w:rsidRPr="00005A85">
        <w:rPr>
          <w:rFonts w:ascii="Times New Roman" w:hAnsi="Times New Roman"/>
          <w:sz w:val="24"/>
          <w:szCs w:val="24"/>
          <w:lang w:val="lt-LT"/>
        </w:rPr>
        <w:t>abiems</w:t>
      </w:r>
      <w:proofErr w:type="spellEnd"/>
      <w:r w:rsidRPr="00005A85">
        <w:rPr>
          <w:rFonts w:ascii="Times New Roman" w:hAnsi="Times New Roman"/>
          <w:sz w:val="24"/>
          <w:szCs w:val="24"/>
          <w:lang w:val="lt-LT"/>
        </w:rPr>
        <w:t xml:space="preserve"> šalims privalomos nuostatos.</w:t>
      </w:r>
    </w:p>
    <w:p w14:paraId="2E51A283" w14:textId="76D10707" w:rsidR="00D0752E" w:rsidRPr="008007D1" w:rsidRDefault="00D0752E" w:rsidP="00005A8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8007D1">
        <w:rPr>
          <w:rFonts w:ascii="Times New Roman" w:hAnsi="Times New Roman"/>
          <w:bCs/>
          <w:sz w:val="24"/>
          <w:szCs w:val="24"/>
          <w:lang w:val="lt-LT"/>
        </w:rPr>
        <w:t>Rašytinė (popierinė arba elektroninė)</w:t>
      </w:r>
      <w:r w:rsidRPr="008007D1">
        <w:rPr>
          <w:rFonts w:ascii="Times New Roman" w:hAnsi="Times New Roman"/>
          <w:sz w:val="24"/>
          <w:szCs w:val="24"/>
          <w:lang w:val="lt-LT"/>
        </w:rPr>
        <w:t xml:space="preserve"> sutartis, apima:</w:t>
      </w:r>
    </w:p>
    <w:p w14:paraId="6999FC64" w14:textId="7B969391" w:rsidR="00D0752E" w:rsidRPr="008007D1" w:rsidRDefault="00D0752E"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tvarkymo objektas, trukmė, pobūdis ir tikslai;</w:t>
      </w:r>
    </w:p>
    <w:p w14:paraId="5AA81AAF" w14:textId="3B1003C6" w:rsidR="00D0752E" w:rsidRPr="008007D1" w:rsidRDefault="00D0752E"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tvarkomų asmens duomenų rūšys ir duomenų subjektų kategorijos;</w:t>
      </w:r>
    </w:p>
    <w:p w14:paraId="706D8E01" w14:textId="7A18BA9B" w:rsidR="00D0752E" w:rsidRPr="008007D1" w:rsidRDefault="00D0752E"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tvarkytojo įsipareigojimas tvarkyti duomenis tik pagal dokumentuotus Duomenų valdytojo nurodymus;</w:t>
      </w:r>
    </w:p>
    <w:p w14:paraId="21BBC5D8" w14:textId="14DD760E" w:rsidR="00D0752E" w:rsidRPr="008007D1" w:rsidRDefault="00D0752E"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įsipareigojimas užtikrinti, kad duomenis tvarkytų tik įgalioti asmenys, pasirašę konfidencialumo pasižadėjimus;</w:t>
      </w:r>
    </w:p>
    <w:p w14:paraId="0F06A685" w14:textId="20BBD794" w:rsidR="00D0752E" w:rsidRPr="008007D1" w:rsidRDefault="00D0752E"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techninių ir organizacinių saugumo priemonių aprašymas;</w:t>
      </w:r>
    </w:p>
    <w:p w14:paraId="614A05C1" w14:textId="0C0CF55A" w:rsidR="00D0752E" w:rsidRPr="008007D1" w:rsidRDefault="008007D1"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proofErr w:type="spellStart"/>
      <w:r w:rsidRPr="008007D1">
        <w:rPr>
          <w:rFonts w:ascii="Times New Roman" w:hAnsi="Times New Roman"/>
          <w:bCs/>
          <w:sz w:val="24"/>
          <w:szCs w:val="24"/>
          <w:lang w:val="lt-LT"/>
        </w:rPr>
        <w:t>sub</w:t>
      </w:r>
      <w:proofErr w:type="spellEnd"/>
      <w:r w:rsidRPr="008007D1">
        <w:rPr>
          <w:rFonts w:ascii="Times New Roman" w:hAnsi="Times New Roman"/>
          <w:bCs/>
          <w:sz w:val="24"/>
          <w:szCs w:val="24"/>
          <w:lang w:val="lt-LT"/>
        </w:rPr>
        <w:t>-tvarkytojų pasitelkimo sąlygos (tik su išankstiniu Duomenų valdytojo sutikimu);</w:t>
      </w:r>
    </w:p>
    <w:p w14:paraId="682D24F5" w14:textId="4C61702A" w:rsidR="008007D1" w:rsidRPr="008007D1" w:rsidRDefault="008007D1"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įsipareigojimas padėti Duomenų valdytojui įgyvendinti jo prievoles (duomenų subjektų teisių užtikrinimą, poveikio vertinimą, incidentų valdymą);</w:t>
      </w:r>
    </w:p>
    <w:p w14:paraId="5118C85C" w14:textId="627E35B3" w:rsidR="008007D1" w:rsidRPr="008007D1" w:rsidRDefault="008007D1"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duomenų ištrynimo ar grąžinimo procedūra pasibaigus sutarties galiojimui;</w:t>
      </w:r>
    </w:p>
    <w:p w14:paraId="1EDEF1B1" w14:textId="3A0AEAEF" w:rsidR="008007D1" w:rsidRPr="008007D1" w:rsidRDefault="008007D1" w:rsidP="00D0752E">
      <w:pPr>
        <w:pStyle w:val="Sraopastraipa"/>
        <w:numPr>
          <w:ilvl w:val="0"/>
          <w:numId w:val="15"/>
        </w:numPr>
        <w:autoSpaceDE w:val="0"/>
        <w:autoSpaceDN w:val="0"/>
        <w:adjustRightInd w:val="0"/>
        <w:spacing w:line="276" w:lineRule="auto"/>
        <w:ind w:left="0" w:firstLine="851"/>
        <w:jc w:val="both"/>
        <w:rPr>
          <w:rFonts w:ascii="Times New Roman" w:hAnsi="Times New Roman"/>
          <w:bCs/>
          <w:sz w:val="24"/>
          <w:szCs w:val="24"/>
          <w:lang w:val="lt-LT"/>
        </w:rPr>
      </w:pPr>
      <w:r w:rsidRPr="008007D1">
        <w:rPr>
          <w:rFonts w:ascii="Times New Roman" w:hAnsi="Times New Roman"/>
          <w:bCs/>
          <w:sz w:val="24"/>
          <w:szCs w:val="24"/>
          <w:lang w:val="lt-LT"/>
        </w:rPr>
        <w:t>galimybė Duomenų valdytojui atlikti auditą ar patikrą, vertinant sutarties vykdymą.</w:t>
      </w:r>
    </w:p>
    <w:p w14:paraId="3ECC8139" w14:textId="5AD812AF" w:rsidR="00005A85" w:rsidRPr="00005A85" w:rsidRDefault="00005A85" w:rsidP="00005A8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005A85">
        <w:rPr>
          <w:rFonts w:ascii="Times New Roman" w:hAnsi="Times New Roman"/>
          <w:sz w:val="24"/>
          <w:szCs w:val="24"/>
          <w:lang w:val="lt-LT"/>
        </w:rPr>
        <w:t>Duomenų tvarkytojas turi šias pagrindines pareigas:</w:t>
      </w:r>
    </w:p>
    <w:p w14:paraId="3CDC1AA8" w14:textId="77777777"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įgyvendinti tinkamas technines, organizacines ir fizines saugumo priemones, užtikrinančias duomenų konfidencialumą, vientisumą ir prieinamumą;</w:t>
      </w:r>
    </w:p>
    <w:p w14:paraId="4CDC8049" w14:textId="1E9A0F15"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 xml:space="preserve">duomenis tvarkyti tik pagal Duomenų valdytojo nurodymus ir </w:t>
      </w:r>
      <w:r w:rsidRPr="008007D1">
        <w:rPr>
          <w:rFonts w:ascii="Times New Roman" w:hAnsi="Times New Roman"/>
          <w:bCs/>
          <w:sz w:val="24"/>
          <w:szCs w:val="24"/>
          <w:lang w:val="lt-LT"/>
        </w:rPr>
        <w:t>nekeisti jų tvarkymo tikslo ar apimties</w:t>
      </w:r>
      <w:r w:rsidRPr="008007D1">
        <w:rPr>
          <w:rFonts w:ascii="Times New Roman" w:hAnsi="Times New Roman"/>
          <w:sz w:val="24"/>
          <w:szCs w:val="24"/>
          <w:lang w:val="lt-LT"/>
        </w:rPr>
        <w:t xml:space="preserve"> savo nuožiūra;</w:t>
      </w:r>
    </w:p>
    <w:p w14:paraId="1741498F" w14:textId="197B6343"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užtikrinti, kad duomenis tvarkytų tik tie darbuotojai, kuriems suteikta prieiga pagal „mažiausios būtinos prieigos“ principą;</w:t>
      </w:r>
    </w:p>
    <w:p w14:paraId="2D9BBA5D" w14:textId="5F73EFC8"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 xml:space="preserve">padėti Duomenų valdytojui įgyvendinti duomenų subjektų teises (prieigos, ištaisymo, ištrynimo, apribojimo, </w:t>
      </w:r>
      <w:proofErr w:type="spellStart"/>
      <w:r w:rsidRPr="008007D1">
        <w:rPr>
          <w:rFonts w:ascii="Times New Roman" w:hAnsi="Times New Roman"/>
          <w:sz w:val="24"/>
          <w:szCs w:val="24"/>
          <w:lang w:val="lt-LT"/>
        </w:rPr>
        <w:t>perkeliamumo</w:t>
      </w:r>
      <w:proofErr w:type="spellEnd"/>
      <w:r w:rsidRPr="008007D1">
        <w:rPr>
          <w:rFonts w:ascii="Times New Roman" w:hAnsi="Times New Roman"/>
          <w:sz w:val="24"/>
          <w:szCs w:val="24"/>
          <w:lang w:val="lt-LT"/>
        </w:rPr>
        <w:t>);</w:t>
      </w:r>
    </w:p>
    <w:p w14:paraId="7DC2B946" w14:textId="754E76A7"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padėti Duomenų valdytojui laikytis duomenų saugumo pažeidimų pranešimo prievolių;</w:t>
      </w:r>
    </w:p>
    <w:p w14:paraId="5E2ADA9B" w14:textId="442267EE"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 xml:space="preserve">tvarkyti </w:t>
      </w:r>
      <w:r w:rsidRPr="008007D1">
        <w:rPr>
          <w:rFonts w:ascii="Times New Roman" w:hAnsi="Times New Roman"/>
          <w:bCs/>
          <w:sz w:val="24"/>
          <w:szCs w:val="24"/>
          <w:lang w:val="lt-LT"/>
        </w:rPr>
        <w:t>incidentų žurnalus</w:t>
      </w:r>
      <w:r w:rsidRPr="008007D1">
        <w:rPr>
          <w:rFonts w:ascii="Times New Roman" w:hAnsi="Times New Roman"/>
          <w:sz w:val="24"/>
          <w:szCs w:val="24"/>
          <w:lang w:val="lt-LT"/>
        </w:rPr>
        <w:t xml:space="preserve"> ir nedelsiant pranešti Duomenų valdytojui apie bet kokius duomenų saugumo pažeidimus;</w:t>
      </w:r>
    </w:p>
    <w:p w14:paraId="76F9F777" w14:textId="4745BC1C"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laikytis konfidencialumo principo ir neatskleisti tvarkomų duomenų jokiems tretiesiems asmenims be Duomenų valdytojo leidimo;</w:t>
      </w:r>
    </w:p>
    <w:p w14:paraId="594E4D12" w14:textId="45196380" w:rsidR="008007D1" w:rsidRPr="008007D1" w:rsidRDefault="008007D1" w:rsidP="00005A85">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pasibaigus sutarčiai, visus tvarkytus duomenis grąžinti Duomenų valdytojui arba saugiai ištrinti, išskyrus atvejus, kai įstatymai įpareigoja juos saugoti.</w:t>
      </w:r>
    </w:p>
    <w:p w14:paraId="7A0B03FB" w14:textId="79391BA9" w:rsidR="008007D1" w:rsidRPr="008007D1" w:rsidRDefault="008007D1" w:rsidP="008007D1">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proofErr w:type="spellStart"/>
      <w:r w:rsidRPr="008007D1">
        <w:rPr>
          <w:rFonts w:ascii="Times New Roman" w:hAnsi="Times New Roman"/>
          <w:sz w:val="24"/>
          <w:szCs w:val="24"/>
          <w:lang w:val="lt-LT"/>
        </w:rPr>
        <w:t>Sub</w:t>
      </w:r>
      <w:proofErr w:type="spellEnd"/>
      <w:r w:rsidRPr="008007D1">
        <w:rPr>
          <w:rFonts w:ascii="Times New Roman" w:hAnsi="Times New Roman"/>
          <w:sz w:val="24"/>
          <w:szCs w:val="24"/>
          <w:lang w:val="lt-LT"/>
        </w:rPr>
        <w:t>-tvarkytojų pasitelkimas:</w:t>
      </w:r>
    </w:p>
    <w:p w14:paraId="1EE7127D" w14:textId="26C8860E" w:rsidR="008007D1" w:rsidRPr="008007D1" w:rsidRDefault="008007D1" w:rsidP="008007D1">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Duomenų tvarkytojas gali pasitelkti kitą tvarkytoją (</w:t>
      </w:r>
      <w:proofErr w:type="spellStart"/>
      <w:r w:rsidRPr="008007D1">
        <w:rPr>
          <w:rFonts w:ascii="Times New Roman" w:hAnsi="Times New Roman"/>
          <w:sz w:val="24"/>
          <w:szCs w:val="24"/>
          <w:lang w:val="lt-LT"/>
        </w:rPr>
        <w:t>sub</w:t>
      </w:r>
      <w:proofErr w:type="spellEnd"/>
      <w:r w:rsidRPr="008007D1">
        <w:rPr>
          <w:rFonts w:ascii="Times New Roman" w:hAnsi="Times New Roman"/>
          <w:sz w:val="24"/>
          <w:szCs w:val="24"/>
          <w:lang w:val="lt-LT"/>
        </w:rPr>
        <w:t xml:space="preserve">-tvarkytoją) tik gavęs išankstinį </w:t>
      </w:r>
      <w:r w:rsidRPr="008007D1">
        <w:rPr>
          <w:rFonts w:ascii="Times New Roman" w:hAnsi="Times New Roman"/>
          <w:bCs/>
          <w:sz w:val="24"/>
          <w:szCs w:val="24"/>
          <w:lang w:val="lt-LT"/>
        </w:rPr>
        <w:t>rašytinį Duomenų valdytojo sutikimą</w:t>
      </w:r>
      <w:r w:rsidRPr="008007D1">
        <w:rPr>
          <w:rFonts w:ascii="Times New Roman" w:hAnsi="Times New Roman"/>
          <w:sz w:val="24"/>
          <w:szCs w:val="24"/>
          <w:lang w:val="lt-LT"/>
        </w:rPr>
        <w:t>.</w:t>
      </w:r>
    </w:p>
    <w:p w14:paraId="75CB84C0" w14:textId="26A6AFE8" w:rsidR="008007D1" w:rsidRPr="008007D1" w:rsidRDefault="008007D1" w:rsidP="008007D1">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proofErr w:type="spellStart"/>
      <w:r w:rsidRPr="008007D1">
        <w:rPr>
          <w:rFonts w:ascii="Times New Roman" w:hAnsi="Times New Roman"/>
          <w:sz w:val="24"/>
          <w:szCs w:val="24"/>
          <w:lang w:val="lt-LT"/>
        </w:rPr>
        <w:t>Sub</w:t>
      </w:r>
      <w:proofErr w:type="spellEnd"/>
      <w:r w:rsidRPr="008007D1">
        <w:rPr>
          <w:rFonts w:ascii="Times New Roman" w:hAnsi="Times New Roman"/>
          <w:sz w:val="24"/>
          <w:szCs w:val="24"/>
          <w:lang w:val="lt-LT"/>
        </w:rPr>
        <w:t>-tvarkytojas privalo laikytis tokių pačių pareigų ir reikalavimų, kokie nustatyti pagrindiniam tvarkytojui.</w:t>
      </w:r>
    </w:p>
    <w:p w14:paraId="63B7140C" w14:textId="2B5454C4" w:rsidR="008007D1" w:rsidRPr="008007D1" w:rsidRDefault="008007D1" w:rsidP="008007D1">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proofErr w:type="spellStart"/>
      <w:r w:rsidRPr="008007D1">
        <w:rPr>
          <w:rFonts w:ascii="Times New Roman" w:hAnsi="Times New Roman"/>
          <w:sz w:val="24"/>
          <w:szCs w:val="24"/>
        </w:rPr>
        <w:t>Už</w:t>
      </w:r>
      <w:proofErr w:type="spellEnd"/>
      <w:r w:rsidRPr="008007D1">
        <w:rPr>
          <w:rFonts w:ascii="Times New Roman" w:hAnsi="Times New Roman"/>
          <w:sz w:val="24"/>
          <w:szCs w:val="24"/>
        </w:rPr>
        <w:t xml:space="preserve"> sub-</w:t>
      </w:r>
      <w:proofErr w:type="spellStart"/>
      <w:r w:rsidRPr="008007D1">
        <w:rPr>
          <w:rFonts w:ascii="Times New Roman" w:hAnsi="Times New Roman"/>
          <w:sz w:val="24"/>
          <w:szCs w:val="24"/>
        </w:rPr>
        <w:t>tvarkytojo</w:t>
      </w:r>
      <w:proofErr w:type="spellEnd"/>
      <w:r w:rsidRPr="008007D1">
        <w:rPr>
          <w:rFonts w:ascii="Times New Roman" w:hAnsi="Times New Roman"/>
          <w:sz w:val="24"/>
          <w:szCs w:val="24"/>
        </w:rPr>
        <w:t xml:space="preserve"> </w:t>
      </w:r>
      <w:proofErr w:type="spellStart"/>
      <w:r w:rsidRPr="008007D1">
        <w:rPr>
          <w:rFonts w:ascii="Times New Roman" w:hAnsi="Times New Roman"/>
          <w:sz w:val="24"/>
          <w:szCs w:val="24"/>
        </w:rPr>
        <w:t>veiksmus</w:t>
      </w:r>
      <w:proofErr w:type="spellEnd"/>
      <w:r w:rsidRPr="008007D1">
        <w:rPr>
          <w:rFonts w:ascii="Times New Roman" w:hAnsi="Times New Roman"/>
          <w:sz w:val="24"/>
          <w:szCs w:val="24"/>
        </w:rPr>
        <w:t xml:space="preserve"> </w:t>
      </w:r>
      <w:proofErr w:type="spellStart"/>
      <w:r w:rsidRPr="008007D1">
        <w:rPr>
          <w:rFonts w:ascii="Times New Roman" w:hAnsi="Times New Roman"/>
          <w:sz w:val="24"/>
          <w:szCs w:val="24"/>
        </w:rPr>
        <w:t>prieš</w:t>
      </w:r>
      <w:proofErr w:type="spellEnd"/>
      <w:r w:rsidRPr="008007D1">
        <w:rPr>
          <w:rFonts w:ascii="Times New Roman" w:hAnsi="Times New Roman"/>
          <w:sz w:val="24"/>
          <w:szCs w:val="24"/>
        </w:rPr>
        <w:t xml:space="preserve"> </w:t>
      </w:r>
      <w:proofErr w:type="spellStart"/>
      <w:r w:rsidRPr="008007D1">
        <w:rPr>
          <w:rFonts w:ascii="Times New Roman" w:hAnsi="Times New Roman"/>
          <w:sz w:val="24"/>
          <w:szCs w:val="24"/>
        </w:rPr>
        <w:t>Duomenų</w:t>
      </w:r>
      <w:proofErr w:type="spellEnd"/>
      <w:r w:rsidRPr="008007D1">
        <w:rPr>
          <w:rFonts w:ascii="Times New Roman" w:hAnsi="Times New Roman"/>
          <w:sz w:val="24"/>
          <w:szCs w:val="24"/>
        </w:rPr>
        <w:t xml:space="preserve"> </w:t>
      </w:r>
      <w:proofErr w:type="spellStart"/>
      <w:r w:rsidRPr="008007D1">
        <w:rPr>
          <w:rFonts w:ascii="Times New Roman" w:hAnsi="Times New Roman"/>
          <w:sz w:val="24"/>
          <w:szCs w:val="24"/>
        </w:rPr>
        <w:t>valdytoją</w:t>
      </w:r>
      <w:proofErr w:type="spellEnd"/>
      <w:r w:rsidRPr="008007D1">
        <w:rPr>
          <w:rFonts w:ascii="Times New Roman" w:hAnsi="Times New Roman"/>
          <w:sz w:val="24"/>
          <w:szCs w:val="24"/>
        </w:rPr>
        <w:t xml:space="preserve"> </w:t>
      </w:r>
      <w:proofErr w:type="spellStart"/>
      <w:r w:rsidRPr="008007D1">
        <w:rPr>
          <w:rFonts w:ascii="Times New Roman" w:hAnsi="Times New Roman"/>
          <w:sz w:val="24"/>
          <w:szCs w:val="24"/>
        </w:rPr>
        <w:t>atsako</w:t>
      </w:r>
      <w:proofErr w:type="spellEnd"/>
      <w:r w:rsidRPr="008007D1">
        <w:rPr>
          <w:rFonts w:ascii="Times New Roman" w:hAnsi="Times New Roman"/>
          <w:sz w:val="24"/>
          <w:szCs w:val="24"/>
        </w:rPr>
        <w:t xml:space="preserve"> </w:t>
      </w:r>
      <w:proofErr w:type="spellStart"/>
      <w:r w:rsidRPr="008007D1">
        <w:rPr>
          <w:rStyle w:val="Grietas"/>
          <w:rFonts w:ascii="Times New Roman" w:hAnsi="Times New Roman"/>
          <w:sz w:val="24"/>
          <w:szCs w:val="24"/>
        </w:rPr>
        <w:t>pagrindinis</w:t>
      </w:r>
      <w:proofErr w:type="spellEnd"/>
      <w:r w:rsidRPr="008007D1">
        <w:rPr>
          <w:rStyle w:val="Grietas"/>
          <w:rFonts w:ascii="Times New Roman" w:hAnsi="Times New Roman"/>
          <w:sz w:val="24"/>
          <w:szCs w:val="24"/>
        </w:rPr>
        <w:t xml:space="preserve"> </w:t>
      </w:r>
      <w:proofErr w:type="spellStart"/>
      <w:r w:rsidRPr="008007D1">
        <w:rPr>
          <w:rStyle w:val="Grietas"/>
          <w:rFonts w:ascii="Times New Roman" w:hAnsi="Times New Roman"/>
          <w:sz w:val="24"/>
          <w:szCs w:val="24"/>
        </w:rPr>
        <w:t>duomenų</w:t>
      </w:r>
      <w:proofErr w:type="spellEnd"/>
      <w:r w:rsidRPr="008007D1">
        <w:rPr>
          <w:rStyle w:val="Grietas"/>
          <w:rFonts w:ascii="Times New Roman" w:hAnsi="Times New Roman"/>
          <w:sz w:val="24"/>
          <w:szCs w:val="24"/>
        </w:rPr>
        <w:t xml:space="preserve"> </w:t>
      </w:r>
      <w:proofErr w:type="spellStart"/>
      <w:r w:rsidRPr="008007D1">
        <w:rPr>
          <w:rStyle w:val="Grietas"/>
          <w:rFonts w:ascii="Times New Roman" w:hAnsi="Times New Roman"/>
          <w:sz w:val="24"/>
          <w:szCs w:val="24"/>
        </w:rPr>
        <w:t>tvarkytojas</w:t>
      </w:r>
      <w:proofErr w:type="spellEnd"/>
      <w:r w:rsidRPr="008007D1">
        <w:rPr>
          <w:rFonts w:ascii="Times New Roman" w:hAnsi="Times New Roman"/>
          <w:sz w:val="24"/>
          <w:szCs w:val="24"/>
        </w:rPr>
        <w:t>.</w:t>
      </w:r>
    </w:p>
    <w:p w14:paraId="5D44B6E6" w14:textId="706FA775" w:rsidR="008007D1" w:rsidRPr="008007D1" w:rsidRDefault="008007D1" w:rsidP="008007D1">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8007D1">
        <w:rPr>
          <w:rFonts w:ascii="Times New Roman" w:hAnsi="Times New Roman"/>
          <w:sz w:val="24"/>
          <w:szCs w:val="24"/>
          <w:lang w:val="lt-LT"/>
        </w:rPr>
        <w:t>Atsakomybė:</w:t>
      </w:r>
    </w:p>
    <w:p w14:paraId="067822A0" w14:textId="264FD719" w:rsidR="008007D1" w:rsidRPr="008007D1" w:rsidRDefault="008007D1" w:rsidP="008007D1">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t>Duomenų tvarkytojas atsako už tai, kad jo veikla neprieštarautų BDAR, ADTAĮ ir šių taisyklių nuostatoms.</w:t>
      </w:r>
    </w:p>
    <w:p w14:paraId="5B529FC5" w14:textId="2C2C362E" w:rsidR="00005A85" w:rsidRPr="00BF61BE" w:rsidRDefault="008007D1" w:rsidP="00BF61BE">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8007D1">
        <w:rPr>
          <w:rFonts w:ascii="Times New Roman" w:hAnsi="Times New Roman"/>
          <w:sz w:val="24"/>
          <w:szCs w:val="24"/>
          <w:lang w:val="lt-LT"/>
        </w:rPr>
        <w:lastRenderedPageBreak/>
        <w:t xml:space="preserve">Jei tvarkytojas viršija jam suteiktus įgaliojimus ir pradeda veikti savo nuožiūra, jis laikomas </w:t>
      </w:r>
      <w:r w:rsidRPr="008007D1">
        <w:rPr>
          <w:rFonts w:ascii="Times New Roman" w:hAnsi="Times New Roman"/>
          <w:bCs/>
          <w:sz w:val="24"/>
          <w:szCs w:val="24"/>
          <w:lang w:val="lt-LT"/>
        </w:rPr>
        <w:t>duomenų valdytoju</w:t>
      </w:r>
      <w:r w:rsidRPr="008007D1">
        <w:rPr>
          <w:rFonts w:ascii="Times New Roman" w:hAnsi="Times New Roman"/>
          <w:sz w:val="24"/>
          <w:szCs w:val="24"/>
          <w:lang w:val="lt-LT"/>
        </w:rPr>
        <w:t xml:space="preserve"> ir už padarytą žalą atsako kaip valdytojas.</w:t>
      </w:r>
    </w:p>
    <w:p w14:paraId="75A87D26" w14:textId="6E30CE77" w:rsidR="00005A85" w:rsidRPr="00005A85" w:rsidRDefault="00005A85" w:rsidP="00005A85">
      <w:pPr>
        <w:autoSpaceDE w:val="0"/>
        <w:autoSpaceDN w:val="0"/>
        <w:adjustRightInd w:val="0"/>
        <w:spacing w:before="240" w:line="276" w:lineRule="auto"/>
        <w:jc w:val="center"/>
        <w:rPr>
          <w:b/>
        </w:rPr>
      </w:pPr>
      <w:r w:rsidRPr="00005A85">
        <w:rPr>
          <w:b/>
        </w:rPr>
        <w:t>X. SKYRIUS</w:t>
      </w:r>
    </w:p>
    <w:p w14:paraId="3C0BB2A1" w14:textId="01D2F60A" w:rsidR="00005A85" w:rsidRDefault="00005A85" w:rsidP="00005A85">
      <w:pPr>
        <w:autoSpaceDE w:val="0"/>
        <w:autoSpaceDN w:val="0"/>
        <w:adjustRightInd w:val="0"/>
        <w:spacing w:line="276" w:lineRule="auto"/>
        <w:jc w:val="center"/>
        <w:rPr>
          <w:b/>
        </w:rPr>
      </w:pPr>
      <w:r w:rsidRPr="00005A85">
        <w:rPr>
          <w:b/>
        </w:rPr>
        <w:t>DUOMENŲ PERDAVIMAS TRETIESIEMS ASMENIMS IR UŽ ES RIBŲ</w:t>
      </w:r>
    </w:p>
    <w:p w14:paraId="153581AD" w14:textId="3EA6E952" w:rsidR="00005A85" w:rsidRDefault="00005A85" w:rsidP="00005A85">
      <w:pPr>
        <w:autoSpaceDE w:val="0"/>
        <w:autoSpaceDN w:val="0"/>
        <w:adjustRightInd w:val="0"/>
        <w:spacing w:line="276" w:lineRule="auto"/>
        <w:rPr>
          <w:b/>
        </w:rPr>
      </w:pPr>
    </w:p>
    <w:p w14:paraId="2451B4A0" w14:textId="4473F006" w:rsidR="00005A85" w:rsidRPr="00623BE1" w:rsidRDefault="00B05534" w:rsidP="00B055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B05534">
        <w:rPr>
          <w:rFonts w:ascii="Times New Roman" w:hAnsi="Times New Roman"/>
          <w:sz w:val="24"/>
          <w:szCs w:val="24"/>
          <w:lang w:val="lt-LT"/>
        </w:rPr>
        <w:t>Duomenų perdavimas tretiesiems asmenims (juridiniams ar fiziniams, kurie nėra Duomenų valdytojo darbuotojai) galimas tik tuo atveju, kai:</w:t>
      </w:r>
      <w:r w:rsidR="00005A85" w:rsidRPr="00623BE1">
        <w:rPr>
          <w:rFonts w:ascii="Times New Roman" w:hAnsi="Times New Roman"/>
          <w:sz w:val="24"/>
          <w:szCs w:val="24"/>
          <w:lang w:val="lt-LT"/>
        </w:rPr>
        <w:t>:</w:t>
      </w:r>
    </w:p>
    <w:p w14:paraId="274BAF27" w14:textId="78B60C19" w:rsidR="00005A85" w:rsidRPr="00623BE1" w:rsidRDefault="00B05534" w:rsidP="00B055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B05534">
        <w:rPr>
          <w:rFonts w:ascii="Times New Roman" w:hAnsi="Times New Roman"/>
          <w:sz w:val="24"/>
          <w:szCs w:val="24"/>
          <w:lang w:val="lt-LT"/>
        </w:rPr>
        <w:t>yra aiškus ir teisėtas teisinis pagrindas (įstatymas, sutartis, teisėtas interesas)</w:t>
      </w:r>
      <w:r w:rsidR="00005A85" w:rsidRPr="00623BE1">
        <w:rPr>
          <w:rFonts w:ascii="Times New Roman" w:hAnsi="Times New Roman"/>
          <w:sz w:val="24"/>
          <w:szCs w:val="24"/>
          <w:lang w:val="lt-LT"/>
        </w:rPr>
        <w:t>;</w:t>
      </w:r>
    </w:p>
    <w:p w14:paraId="0C7869E5" w14:textId="3794AA0D" w:rsidR="00005A85" w:rsidRPr="00623BE1" w:rsidRDefault="00B05534" w:rsidP="00B055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B05534">
        <w:rPr>
          <w:rFonts w:ascii="Times New Roman" w:hAnsi="Times New Roman"/>
          <w:sz w:val="24"/>
          <w:szCs w:val="24"/>
          <w:lang w:val="lt-LT"/>
        </w:rPr>
        <w:t>tai būtina Įstaigos funkcijų vykdymui (pvz., finansinės apskaitos tvarkymui, viešųjų paslaugų teikimui)</w:t>
      </w:r>
      <w:r w:rsidR="00005A85" w:rsidRPr="00623BE1">
        <w:rPr>
          <w:rFonts w:ascii="Times New Roman" w:hAnsi="Times New Roman"/>
          <w:sz w:val="24"/>
          <w:szCs w:val="24"/>
          <w:lang w:val="lt-LT"/>
        </w:rPr>
        <w:t>;</w:t>
      </w:r>
    </w:p>
    <w:p w14:paraId="18A6428F" w14:textId="25728A6E" w:rsidR="00005A85" w:rsidRPr="00623BE1" w:rsidRDefault="00B05534" w:rsidP="00B055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B05534">
        <w:rPr>
          <w:rFonts w:ascii="Times New Roman" w:hAnsi="Times New Roman"/>
          <w:sz w:val="24"/>
          <w:szCs w:val="24"/>
          <w:lang w:val="lt-LT"/>
        </w:rPr>
        <w:t>duomenų subjektas davė aiškų sutikimą, jeigu duomenų teikimas grindžiamas jo valia</w:t>
      </w:r>
      <w:r w:rsidR="00005A85" w:rsidRPr="00623BE1">
        <w:rPr>
          <w:rFonts w:ascii="Times New Roman" w:hAnsi="Times New Roman"/>
          <w:sz w:val="24"/>
          <w:szCs w:val="24"/>
          <w:lang w:val="lt-LT"/>
        </w:rPr>
        <w:t>.</w:t>
      </w:r>
    </w:p>
    <w:p w14:paraId="48F50D1D" w14:textId="599FA5CB" w:rsidR="00623BE1" w:rsidRPr="00B05534" w:rsidRDefault="00623BE1" w:rsidP="00B055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623BE1">
        <w:rPr>
          <w:rFonts w:ascii="Times New Roman" w:hAnsi="Times New Roman"/>
          <w:sz w:val="24"/>
          <w:szCs w:val="24"/>
          <w:lang w:val="lt-LT"/>
        </w:rPr>
        <w:t>Perduodant už ES ribų užtikrinamos BDAR numatytos garantijos (standartinės sutarčių sąlygos, priežiūros institucijos leidimas).</w:t>
      </w:r>
    </w:p>
    <w:p w14:paraId="5CA84725" w14:textId="679F0282" w:rsidR="00B05534" w:rsidRPr="00743E38" w:rsidRDefault="00B05534" w:rsidP="00B055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B05534">
        <w:rPr>
          <w:rFonts w:ascii="Times New Roman" w:hAnsi="Times New Roman"/>
          <w:sz w:val="24"/>
          <w:szCs w:val="24"/>
          <w:lang w:val="lt-LT"/>
        </w:rPr>
        <w:t xml:space="preserve">Trečiosioms šalims perduodami tik tie duomenys, kurie yra būtini numatytam tikslui pasiekti, laikantis </w:t>
      </w:r>
      <w:r w:rsidRPr="00B05534">
        <w:rPr>
          <w:rFonts w:ascii="Times New Roman" w:hAnsi="Times New Roman"/>
          <w:bCs/>
          <w:sz w:val="24"/>
          <w:szCs w:val="24"/>
          <w:lang w:val="lt-LT"/>
        </w:rPr>
        <w:t>duomenų kiekio mažinimo principo</w:t>
      </w:r>
      <w:r w:rsidRPr="00B05534">
        <w:rPr>
          <w:rFonts w:ascii="Times New Roman" w:hAnsi="Times New Roman"/>
          <w:sz w:val="24"/>
          <w:szCs w:val="24"/>
          <w:lang w:val="lt-LT"/>
        </w:rPr>
        <w:t>.</w:t>
      </w:r>
    </w:p>
    <w:p w14:paraId="5A302E29" w14:textId="02ADFEBC" w:rsidR="00743E38" w:rsidRPr="00743E38" w:rsidRDefault="00743E38" w:rsidP="00B055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743E38">
        <w:rPr>
          <w:rFonts w:ascii="Times New Roman" w:hAnsi="Times New Roman"/>
          <w:sz w:val="24"/>
          <w:szCs w:val="24"/>
          <w:lang w:val="lt-LT"/>
        </w:rPr>
        <w:t>Įstaiga gali perduoti asmens duomenis šiems subjektams:</w:t>
      </w:r>
    </w:p>
    <w:p w14:paraId="681235E1" w14:textId="3E2FB609" w:rsidR="00743E38" w:rsidRPr="00743E38" w:rsidRDefault="00743E38" w:rsidP="00743E38">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743E38">
        <w:rPr>
          <w:rFonts w:ascii="Times New Roman" w:hAnsi="Times New Roman"/>
          <w:sz w:val="24"/>
          <w:szCs w:val="24"/>
          <w:lang w:val="lt-LT"/>
        </w:rPr>
        <w:t>valstybės institucijoms ir priežiūros įstaigoms, turinčioms teisę gauti duomenis pagal įstatymus (pvz., VMI, „Sodra“, teisėsaugos institucijos);</w:t>
      </w:r>
    </w:p>
    <w:p w14:paraId="47674C03" w14:textId="3DBAE91E" w:rsidR="00743E38" w:rsidRPr="00743E38" w:rsidRDefault="00743E38" w:rsidP="00743E38">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743E38">
        <w:rPr>
          <w:rFonts w:ascii="Times New Roman" w:hAnsi="Times New Roman"/>
          <w:sz w:val="24"/>
          <w:szCs w:val="24"/>
          <w:lang w:val="lt-LT"/>
        </w:rPr>
        <w:t>partneriams ar paslaugų teikėjams, kurie teikia Įstaigai būtinas paslaugas (pvz., IT infrastruktūros priežiūra, archyvavimo paslaugos, buhalterinė apskaita);</w:t>
      </w:r>
    </w:p>
    <w:p w14:paraId="468E0934" w14:textId="645E57B0" w:rsidR="00743E38" w:rsidRPr="00743E38" w:rsidRDefault="00743E38" w:rsidP="00743E38">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743E38">
        <w:rPr>
          <w:rFonts w:ascii="Times New Roman" w:hAnsi="Times New Roman"/>
          <w:sz w:val="24"/>
          <w:szCs w:val="24"/>
          <w:lang w:val="lt-LT"/>
        </w:rPr>
        <w:t>kitoms švietimo, mokslo ar socialinės apsaugos įstaigoms, kai tai būtina vaiko ugdymo ar socialinės paramos procesams.</w:t>
      </w:r>
    </w:p>
    <w:p w14:paraId="1256DC1F" w14:textId="0DB244DC" w:rsidR="00743E38" w:rsidRPr="00743E38" w:rsidRDefault="00743E38" w:rsidP="00743E38">
      <w:pPr>
        <w:pStyle w:val="Sraopastraipa"/>
        <w:numPr>
          <w:ilvl w:val="0"/>
          <w:numId w:val="16"/>
        </w:numPr>
        <w:autoSpaceDE w:val="0"/>
        <w:autoSpaceDN w:val="0"/>
        <w:adjustRightInd w:val="0"/>
        <w:spacing w:line="276" w:lineRule="auto"/>
        <w:jc w:val="both"/>
        <w:rPr>
          <w:rFonts w:ascii="Times New Roman" w:hAnsi="Times New Roman"/>
          <w:sz w:val="24"/>
          <w:szCs w:val="24"/>
        </w:rPr>
      </w:pPr>
      <w:r w:rsidRPr="00743E38">
        <w:rPr>
          <w:rFonts w:ascii="Times New Roman" w:hAnsi="Times New Roman"/>
          <w:sz w:val="24"/>
          <w:szCs w:val="24"/>
          <w:lang w:val="lt-LT"/>
        </w:rPr>
        <w:t>Kiekvienu atveju duomenų gavėjas įsipareigoja:</w:t>
      </w:r>
    </w:p>
    <w:p w14:paraId="0B086073" w14:textId="136849B1" w:rsidR="00743E38" w:rsidRPr="00743E38" w:rsidRDefault="00743E38" w:rsidP="00743E38">
      <w:pPr>
        <w:pStyle w:val="Sraopastraipa"/>
        <w:numPr>
          <w:ilvl w:val="0"/>
          <w:numId w:val="15"/>
        </w:numPr>
        <w:autoSpaceDE w:val="0"/>
        <w:autoSpaceDN w:val="0"/>
        <w:adjustRightInd w:val="0"/>
        <w:spacing w:line="276" w:lineRule="auto"/>
        <w:jc w:val="both"/>
        <w:rPr>
          <w:rFonts w:ascii="Times New Roman" w:hAnsi="Times New Roman"/>
          <w:sz w:val="24"/>
          <w:szCs w:val="24"/>
        </w:rPr>
      </w:pPr>
      <w:r w:rsidRPr="00743E38">
        <w:rPr>
          <w:rFonts w:ascii="Times New Roman" w:hAnsi="Times New Roman"/>
          <w:sz w:val="24"/>
          <w:szCs w:val="24"/>
          <w:lang w:val="lt-LT"/>
        </w:rPr>
        <w:t>tvarkyti gautus duomenis tik nurodytu tikslu;</w:t>
      </w:r>
    </w:p>
    <w:p w14:paraId="22DFB87C" w14:textId="1B67538B" w:rsidR="00743E38" w:rsidRPr="00743E38" w:rsidRDefault="00743E38" w:rsidP="00743E38">
      <w:pPr>
        <w:pStyle w:val="Sraopastraipa"/>
        <w:numPr>
          <w:ilvl w:val="0"/>
          <w:numId w:val="15"/>
        </w:numPr>
        <w:autoSpaceDE w:val="0"/>
        <w:autoSpaceDN w:val="0"/>
        <w:adjustRightInd w:val="0"/>
        <w:spacing w:line="276" w:lineRule="auto"/>
        <w:jc w:val="both"/>
        <w:rPr>
          <w:rFonts w:ascii="Times New Roman" w:hAnsi="Times New Roman"/>
          <w:sz w:val="24"/>
          <w:szCs w:val="24"/>
        </w:rPr>
      </w:pPr>
      <w:r w:rsidRPr="00743E38">
        <w:rPr>
          <w:rFonts w:ascii="Times New Roman" w:hAnsi="Times New Roman"/>
          <w:sz w:val="24"/>
          <w:szCs w:val="24"/>
          <w:lang w:val="lt-LT"/>
        </w:rPr>
        <w:t>įgyvendinti BDAR atitinkančias technines ir organizacines priemones;</w:t>
      </w:r>
    </w:p>
    <w:p w14:paraId="65FCB47B" w14:textId="72409CB0" w:rsidR="00743E38" w:rsidRPr="00743E38" w:rsidRDefault="00743E38" w:rsidP="00743E38">
      <w:pPr>
        <w:pStyle w:val="Sraopastraipa"/>
        <w:numPr>
          <w:ilvl w:val="0"/>
          <w:numId w:val="15"/>
        </w:numPr>
        <w:autoSpaceDE w:val="0"/>
        <w:autoSpaceDN w:val="0"/>
        <w:adjustRightInd w:val="0"/>
        <w:spacing w:line="276" w:lineRule="auto"/>
        <w:jc w:val="both"/>
        <w:rPr>
          <w:rFonts w:ascii="Times New Roman" w:hAnsi="Times New Roman"/>
          <w:sz w:val="24"/>
          <w:szCs w:val="24"/>
        </w:rPr>
      </w:pPr>
      <w:r w:rsidRPr="00743E38">
        <w:rPr>
          <w:rFonts w:ascii="Times New Roman" w:hAnsi="Times New Roman"/>
          <w:sz w:val="24"/>
          <w:szCs w:val="24"/>
          <w:lang w:val="lt-LT"/>
        </w:rPr>
        <w:t>užtikrinti duomenų konfidencialumą.</w:t>
      </w:r>
    </w:p>
    <w:p w14:paraId="33C7F92F" w14:textId="49C478A8" w:rsidR="00743E38" w:rsidRPr="00743E38" w:rsidRDefault="00743E38" w:rsidP="00743E38">
      <w:pPr>
        <w:pStyle w:val="Sraopastraipa"/>
        <w:numPr>
          <w:ilvl w:val="0"/>
          <w:numId w:val="16"/>
        </w:numPr>
        <w:autoSpaceDE w:val="0"/>
        <w:autoSpaceDN w:val="0"/>
        <w:adjustRightInd w:val="0"/>
        <w:spacing w:line="276" w:lineRule="auto"/>
        <w:jc w:val="both"/>
        <w:rPr>
          <w:rFonts w:ascii="Times New Roman" w:hAnsi="Times New Roman"/>
          <w:sz w:val="24"/>
          <w:szCs w:val="24"/>
        </w:rPr>
      </w:pPr>
      <w:r w:rsidRPr="00743E38">
        <w:rPr>
          <w:rFonts w:ascii="Times New Roman" w:hAnsi="Times New Roman"/>
          <w:sz w:val="24"/>
          <w:szCs w:val="24"/>
          <w:lang w:val="lt-LT"/>
        </w:rPr>
        <w:t>Draudimai ir apribojimai:</w:t>
      </w:r>
    </w:p>
    <w:p w14:paraId="11559FC6" w14:textId="109A2292" w:rsidR="00743E38" w:rsidRPr="00743E38" w:rsidRDefault="00743E38" w:rsidP="00743E38">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743E38">
        <w:rPr>
          <w:rFonts w:ascii="Times New Roman" w:hAnsi="Times New Roman"/>
          <w:sz w:val="24"/>
          <w:szCs w:val="24"/>
          <w:lang w:val="lt-LT"/>
        </w:rPr>
        <w:t>Draudžiama perduoti duomenis valstybėms, kurios neužtikrina tinkamos apsaugos, jei nėra taikomos papildomos BDAR priemonės.</w:t>
      </w:r>
    </w:p>
    <w:p w14:paraId="042CE933" w14:textId="4A4533F1" w:rsidR="00743E38" w:rsidRPr="00743E38" w:rsidRDefault="00743E38" w:rsidP="00743E38">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743E38">
        <w:rPr>
          <w:rFonts w:ascii="Times New Roman" w:hAnsi="Times New Roman"/>
          <w:sz w:val="24"/>
          <w:szCs w:val="24"/>
          <w:lang w:val="lt-LT"/>
        </w:rPr>
        <w:t>Draudžiama perduoti daugiau duomenų nei yra būtina numatytam tikslui.</w:t>
      </w:r>
    </w:p>
    <w:p w14:paraId="5BE69085" w14:textId="29F7B4A9" w:rsidR="00743E38" w:rsidRPr="00AB7D34" w:rsidRDefault="00743E38" w:rsidP="00743E38">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proofErr w:type="spellStart"/>
      <w:r w:rsidRPr="00743E38">
        <w:rPr>
          <w:rFonts w:ascii="Times New Roman" w:hAnsi="Times New Roman"/>
          <w:sz w:val="24"/>
          <w:szCs w:val="24"/>
          <w:lang w:val="lt-LT"/>
        </w:rPr>
        <w:t>Daudžiama</w:t>
      </w:r>
      <w:proofErr w:type="spellEnd"/>
      <w:r w:rsidRPr="00743E38">
        <w:rPr>
          <w:rFonts w:ascii="Times New Roman" w:hAnsi="Times New Roman"/>
          <w:sz w:val="24"/>
          <w:szCs w:val="24"/>
          <w:lang w:val="lt-LT"/>
        </w:rPr>
        <w:t xml:space="preserve"> naudoti trečiuosius tvarkytojus ar gavėjus, kurie negali užtikrinti tinkamo saugumo lygio.</w:t>
      </w:r>
    </w:p>
    <w:p w14:paraId="1EDA8C4A" w14:textId="3D30166F" w:rsidR="00AB7D34" w:rsidRPr="00AB7D34" w:rsidRDefault="00AB7D34" w:rsidP="00AB7D34">
      <w:pPr>
        <w:pStyle w:val="Sraopastraipa"/>
        <w:numPr>
          <w:ilvl w:val="0"/>
          <w:numId w:val="16"/>
        </w:numPr>
        <w:autoSpaceDE w:val="0"/>
        <w:autoSpaceDN w:val="0"/>
        <w:adjustRightInd w:val="0"/>
        <w:spacing w:line="276" w:lineRule="auto"/>
        <w:jc w:val="both"/>
        <w:rPr>
          <w:rFonts w:ascii="Times New Roman" w:hAnsi="Times New Roman"/>
          <w:sz w:val="24"/>
          <w:szCs w:val="24"/>
        </w:rPr>
      </w:pPr>
      <w:r w:rsidRPr="00AB7D34">
        <w:rPr>
          <w:rFonts w:ascii="Times New Roman" w:hAnsi="Times New Roman"/>
          <w:sz w:val="24"/>
          <w:szCs w:val="24"/>
          <w:lang w:val="lt-LT"/>
        </w:rPr>
        <w:t>Duomenų subjekto informavimas</w:t>
      </w:r>
      <w:r w:rsidRPr="00AB7D34">
        <w:rPr>
          <w:rFonts w:ascii="Times New Roman" w:eastAsia="Times New Roman" w:hAnsi="Times New Roman"/>
          <w:sz w:val="24"/>
          <w:szCs w:val="24"/>
          <w:lang w:val="lt-LT"/>
        </w:rPr>
        <w:t xml:space="preserve"> </w:t>
      </w:r>
      <w:r w:rsidRPr="00AB7D34">
        <w:rPr>
          <w:rFonts w:ascii="Times New Roman" w:hAnsi="Times New Roman"/>
          <w:sz w:val="24"/>
          <w:szCs w:val="24"/>
          <w:lang w:val="lt-LT"/>
        </w:rPr>
        <w:t>jei duomenys perduodami už ES ribų :</w:t>
      </w:r>
    </w:p>
    <w:p w14:paraId="53FCE5DC" w14:textId="0D301BCE" w:rsidR="00AB7D34" w:rsidRPr="00AB7D34" w:rsidRDefault="00AB7D34" w:rsidP="00AB7D34">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AB7D34">
        <w:rPr>
          <w:rFonts w:ascii="Times New Roman" w:hAnsi="Times New Roman"/>
          <w:sz w:val="24"/>
          <w:szCs w:val="24"/>
          <w:lang w:val="lt-LT"/>
        </w:rPr>
        <w:t>valstybę ar tarptautinę organizaciją, kuriai duomenys bus perduodami;</w:t>
      </w:r>
    </w:p>
    <w:p w14:paraId="09A7673C" w14:textId="4A9375B5" w:rsidR="00AB7D34" w:rsidRPr="00AB7D34" w:rsidRDefault="00AB7D34" w:rsidP="00AB7D34">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AB7D34">
        <w:rPr>
          <w:rFonts w:ascii="Times New Roman" w:hAnsi="Times New Roman"/>
          <w:sz w:val="24"/>
          <w:szCs w:val="24"/>
          <w:lang w:val="lt-LT"/>
        </w:rPr>
        <w:t>taikomas apsaugos priemones (pvz., standartines sutarties sąlygas, Komisijos sprendimą dėl tinkamumo);</w:t>
      </w:r>
    </w:p>
    <w:p w14:paraId="161780AA" w14:textId="302F089E" w:rsidR="00AB7D34" w:rsidRPr="00AB7D34" w:rsidRDefault="00AB7D34" w:rsidP="00AB7D34">
      <w:pPr>
        <w:pStyle w:val="Sraopastraipa"/>
        <w:numPr>
          <w:ilvl w:val="0"/>
          <w:numId w:val="15"/>
        </w:numPr>
        <w:autoSpaceDE w:val="0"/>
        <w:autoSpaceDN w:val="0"/>
        <w:adjustRightInd w:val="0"/>
        <w:spacing w:line="276" w:lineRule="auto"/>
        <w:ind w:left="0" w:firstLine="851"/>
        <w:jc w:val="both"/>
        <w:rPr>
          <w:rFonts w:ascii="Times New Roman" w:hAnsi="Times New Roman"/>
          <w:sz w:val="24"/>
          <w:szCs w:val="24"/>
        </w:rPr>
      </w:pPr>
      <w:r w:rsidRPr="00AB7D34">
        <w:rPr>
          <w:rFonts w:ascii="Times New Roman" w:hAnsi="Times New Roman"/>
          <w:sz w:val="24"/>
          <w:szCs w:val="24"/>
          <w:lang w:val="lt-LT"/>
        </w:rPr>
        <w:t>galimas rizikas.</w:t>
      </w:r>
    </w:p>
    <w:p w14:paraId="3CB88638" w14:textId="77777777" w:rsidR="00623BE1" w:rsidRPr="008B5AE8" w:rsidRDefault="00623BE1" w:rsidP="00623BE1">
      <w:pPr>
        <w:autoSpaceDE w:val="0"/>
        <w:autoSpaceDN w:val="0"/>
        <w:adjustRightInd w:val="0"/>
        <w:spacing w:before="240" w:line="276" w:lineRule="auto"/>
        <w:jc w:val="center"/>
        <w:rPr>
          <w:b/>
        </w:rPr>
      </w:pPr>
      <w:r w:rsidRPr="008B5AE8">
        <w:rPr>
          <w:b/>
        </w:rPr>
        <w:t>X</w:t>
      </w:r>
      <w:r>
        <w:rPr>
          <w:b/>
        </w:rPr>
        <w:t>I</w:t>
      </w:r>
      <w:r w:rsidRPr="008B5AE8">
        <w:rPr>
          <w:b/>
        </w:rPr>
        <w:t>. SKYRIUS</w:t>
      </w:r>
    </w:p>
    <w:p w14:paraId="6723CBF6" w14:textId="30D42B90" w:rsidR="00005A85" w:rsidRDefault="00623BE1" w:rsidP="00623BE1">
      <w:pPr>
        <w:autoSpaceDE w:val="0"/>
        <w:autoSpaceDN w:val="0"/>
        <w:adjustRightInd w:val="0"/>
        <w:spacing w:line="276" w:lineRule="auto"/>
        <w:jc w:val="center"/>
        <w:rPr>
          <w:b/>
        </w:rPr>
      </w:pPr>
      <w:r w:rsidRPr="00623BE1">
        <w:rPr>
          <w:b/>
        </w:rPr>
        <w:t>SAUGUMO PRIEMONĖS</w:t>
      </w:r>
    </w:p>
    <w:p w14:paraId="04B9815E" w14:textId="621EF81D" w:rsidR="00623BE1" w:rsidRPr="00623BE1" w:rsidRDefault="00623BE1" w:rsidP="00623BE1">
      <w:pPr>
        <w:pStyle w:val="Sraopastraipa"/>
        <w:numPr>
          <w:ilvl w:val="0"/>
          <w:numId w:val="16"/>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Įstaiga įgyvendina išsamias technines, organizacines ir fizines priemones, kad užtikrintų asmens duomenų vientisumą, konfidencialumą ir prieinamumą.</w:t>
      </w:r>
    </w:p>
    <w:p w14:paraId="59215CE1" w14:textId="694CB235" w:rsidR="00623BE1" w:rsidRPr="00623BE1" w:rsidRDefault="00623BE1" w:rsidP="00623BE1">
      <w:pPr>
        <w:pStyle w:val="Sraopastraipa"/>
        <w:numPr>
          <w:ilvl w:val="0"/>
          <w:numId w:val="16"/>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Techninės priemonės</w:t>
      </w:r>
      <w:r>
        <w:rPr>
          <w:rFonts w:ascii="Times New Roman" w:hAnsi="Times New Roman"/>
          <w:sz w:val="24"/>
          <w:szCs w:val="24"/>
          <w:lang w:val="lt-LT"/>
        </w:rPr>
        <w:t>:</w:t>
      </w:r>
    </w:p>
    <w:p w14:paraId="3E5D892D" w14:textId="1CF86B01" w:rsid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proofErr w:type="spellStart"/>
      <w:r w:rsidRPr="00623BE1">
        <w:rPr>
          <w:rFonts w:ascii="Times New Roman" w:hAnsi="Times New Roman"/>
          <w:sz w:val="24"/>
          <w:szCs w:val="24"/>
        </w:rPr>
        <w:lastRenderedPageBreak/>
        <w:t>Naudojama</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stipri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slaptažodžių</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politika</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slaptažodžiai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privalo</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būti</w:t>
      </w:r>
      <w:proofErr w:type="spellEnd"/>
      <w:r w:rsidRPr="00623BE1">
        <w:rPr>
          <w:rFonts w:ascii="Times New Roman" w:hAnsi="Times New Roman"/>
          <w:sz w:val="24"/>
          <w:szCs w:val="24"/>
        </w:rPr>
        <w:t xml:space="preserve"> ne </w:t>
      </w:r>
      <w:proofErr w:type="spellStart"/>
      <w:r w:rsidRPr="00623BE1">
        <w:rPr>
          <w:rFonts w:ascii="Times New Roman" w:hAnsi="Times New Roman"/>
          <w:sz w:val="24"/>
          <w:szCs w:val="24"/>
        </w:rPr>
        <w:t>trumpesni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nei</w:t>
      </w:r>
      <w:proofErr w:type="spellEnd"/>
      <w:r w:rsidRPr="00623BE1">
        <w:rPr>
          <w:rFonts w:ascii="Times New Roman" w:hAnsi="Times New Roman"/>
          <w:sz w:val="24"/>
          <w:szCs w:val="24"/>
        </w:rPr>
        <w:t xml:space="preserve"> 8 </w:t>
      </w:r>
      <w:proofErr w:type="spellStart"/>
      <w:r w:rsidRPr="00623BE1">
        <w:rPr>
          <w:rFonts w:ascii="Times New Roman" w:hAnsi="Times New Roman"/>
          <w:sz w:val="24"/>
          <w:szCs w:val="24"/>
        </w:rPr>
        <w:t>simboliai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keičiasi</w:t>
      </w:r>
      <w:proofErr w:type="spellEnd"/>
      <w:r w:rsidRPr="00623BE1">
        <w:rPr>
          <w:rFonts w:ascii="Times New Roman" w:hAnsi="Times New Roman"/>
          <w:sz w:val="24"/>
          <w:szCs w:val="24"/>
        </w:rPr>
        <w:t xml:space="preserve"> ne </w:t>
      </w:r>
      <w:proofErr w:type="spellStart"/>
      <w:r w:rsidRPr="00623BE1">
        <w:rPr>
          <w:rFonts w:ascii="Times New Roman" w:hAnsi="Times New Roman"/>
          <w:sz w:val="24"/>
          <w:szCs w:val="24"/>
        </w:rPr>
        <w:t>rečiau</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kaip</w:t>
      </w:r>
      <w:proofErr w:type="spellEnd"/>
      <w:r w:rsidRPr="00623BE1">
        <w:rPr>
          <w:rFonts w:ascii="Times New Roman" w:hAnsi="Times New Roman"/>
          <w:sz w:val="24"/>
          <w:szCs w:val="24"/>
        </w:rPr>
        <w:t xml:space="preserve"> kas 90 </w:t>
      </w:r>
      <w:proofErr w:type="spellStart"/>
      <w:r w:rsidRPr="00623BE1">
        <w:rPr>
          <w:rFonts w:ascii="Times New Roman" w:hAnsi="Times New Roman"/>
          <w:sz w:val="24"/>
          <w:szCs w:val="24"/>
        </w:rPr>
        <w:t>dienų</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negali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sutapti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su</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asmeniniais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duomenimis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pvz</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vardu</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gimimo</w:t>
      </w:r>
      <w:proofErr w:type="spellEnd"/>
      <w:r w:rsidRPr="00623BE1">
        <w:rPr>
          <w:rFonts w:ascii="Times New Roman" w:hAnsi="Times New Roman"/>
          <w:sz w:val="24"/>
          <w:szCs w:val="24"/>
        </w:rPr>
        <w:t xml:space="preserve"> data).</w:t>
      </w:r>
    </w:p>
    <w:p w14:paraId="012DC07C" w14:textId="18F1196E"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Įrenginiuose įdiegtos </w:t>
      </w:r>
      <w:r w:rsidRPr="00623BE1">
        <w:rPr>
          <w:rFonts w:ascii="Times New Roman" w:hAnsi="Times New Roman"/>
          <w:bCs/>
          <w:sz w:val="24"/>
          <w:szCs w:val="24"/>
          <w:lang w:val="lt-LT"/>
        </w:rPr>
        <w:t>ugniasienės ir antivirusinės sistemos</w:t>
      </w:r>
      <w:r w:rsidRPr="00623BE1">
        <w:rPr>
          <w:rFonts w:ascii="Times New Roman" w:hAnsi="Times New Roman"/>
          <w:sz w:val="24"/>
          <w:szCs w:val="24"/>
          <w:lang w:val="lt-LT"/>
        </w:rPr>
        <w:t>, kurios reguliariai atnaujinamos</w:t>
      </w:r>
      <w:r>
        <w:rPr>
          <w:rFonts w:ascii="Times New Roman" w:hAnsi="Times New Roman"/>
          <w:sz w:val="24"/>
          <w:szCs w:val="24"/>
          <w:lang w:val="lt-LT"/>
        </w:rPr>
        <w:t>.</w:t>
      </w:r>
    </w:p>
    <w:p w14:paraId="74696328" w14:textId="5C1DCB71"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Duomenys, saugomi elektroninėse laikmenose, apsaugoti </w:t>
      </w:r>
      <w:r w:rsidRPr="00623BE1">
        <w:rPr>
          <w:rFonts w:ascii="Times New Roman" w:hAnsi="Times New Roman"/>
          <w:bCs/>
          <w:sz w:val="24"/>
          <w:szCs w:val="24"/>
          <w:lang w:val="lt-LT"/>
        </w:rPr>
        <w:t>šifravimo priemonėmis</w:t>
      </w:r>
      <w:r>
        <w:rPr>
          <w:rFonts w:ascii="Times New Roman" w:hAnsi="Times New Roman"/>
          <w:sz w:val="24"/>
          <w:szCs w:val="24"/>
          <w:lang w:val="lt-LT"/>
        </w:rPr>
        <w:t>,</w:t>
      </w:r>
      <w:r w:rsidRPr="00623BE1">
        <w:rPr>
          <w:rFonts w:ascii="Times New Roman" w:hAnsi="Times New Roman"/>
          <w:sz w:val="24"/>
          <w:szCs w:val="24"/>
          <w:lang w:val="lt-LT"/>
        </w:rPr>
        <w:t xml:space="preserve"> ypač jautri informacija šifruojama tiek perduodant, tiek saugant.</w:t>
      </w:r>
    </w:p>
    <w:p w14:paraId="7EFEF944" w14:textId="07EFEA34"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Atliekamos </w:t>
      </w:r>
      <w:r w:rsidRPr="00623BE1">
        <w:rPr>
          <w:rFonts w:ascii="Times New Roman" w:hAnsi="Times New Roman"/>
          <w:bCs/>
          <w:sz w:val="24"/>
          <w:szCs w:val="24"/>
          <w:lang w:val="lt-LT"/>
        </w:rPr>
        <w:t>reguliarios atsarginės kopijos</w:t>
      </w:r>
      <w:r w:rsidRPr="00623BE1">
        <w:rPr>
          <w:rFonts w:ascii="Times New Roman" w:hAnsi="Times New Roman"/>
          <w:sz w:val="24"/>
          <w:szCs w:val="24"/>
          <w:lang w:val="lt-LT"/>
        </w:rPr>
        <w:t>, kurios laikomos atskirose saugiose laikmenose.</w:t>
      </w:r>
    </w:p>
    <w:p w14:paraId="19F881CB" w14:textId="79FC4F5B"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Įstaigoje užtikrinamas apsaugotas interneto ryšys; bevieliai tinklai naudojami tik su </w:t>
      </w:r>
      <w:r w:rsidRPr="00623BE1">
        <w:rPr>
          <w:rFonts w:ascii="Times New Roman" w:hAnsi="Times New Roman"/>
          <w:bCs/>
          <w:sz w:val="24"/>
          <w:szCs w:val="24"/>
          <w:lang w:val="lt-LT"/>
        </w:rPr>
        <w:t>stipriu šifravimu (WPA2 ar naujesniu)</w:t>
      </w:r>
      <w:r w:rsidRPr="00623BE1">
        <w:rPr>
          <w:rFonts w:ascii="Times New Roman" w:hAnsi="Times New Roman"/>
          <w:sz w:val="24"/>
          <w:szCs w:val="24"/>
          <w:lang w:val="lt-LT"/>
        </w:rPr>
        <w:t>.</w:t>
      </w:r>
    </w:p>
    <w:p w14:paraId="5F7D4DB8" w14:textId="5A8607BF" w:rsid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proofErr w:type="spellStart"/>
      <w:r w:rsidRPr="00623BE1">
        <w:rPr>
          <w:rFonts w:ascii="Times New Roman" w:hAnsi="Times New Roman"/>
          <w:sz w:val="24"/>
          <w:szCs w:val="24"/>
        </w:rPr>
        <w:t>Nenaudojamos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laikmenos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ar</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diskai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prieš</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išmetimą</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yra</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fiziškai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sunaikinami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arba</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jų</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duomenys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ištrinami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naudojant</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sertifikuotus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ištrynimo</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metodus</w:t>
      </w:r>
      <w:proofErr w:type="spellEnd"/>
      <w:r w:rsidRPr="00623BE1">
        <w:rPr>
          <w:rFonts w:ascii="Times New Roman" w:hAnsi="Times New Roman"/>
          <w:sz w:val="24"/>
          <w:szCs w:val="24"/>
        </w:rPr>
        <w:t>.</w:t>
      </w:r>
    </w:p>
    <w:p w14:paraId="62E41B4D" w14:textId="7364F2B6" w:rsidR="00623BE1" w:rsidRPr="00623BE1" w:rsidRDefault="00623BE1" w:rsidP="00623BE1">
      <w:pPr>
        <w:pStyle w:val="Sraopastraipa"/>
        <w:numPr>
          <w:ilvl w:val="0"/>
          <w:numId w:val="16"/>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Organizacinės priemonės:</w:t>
      </w:r>
    </w:p>
    <w:p w14:paraId="02C0242F" w14:textId="41BF2454"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proofErr w:type="spellStart"/>
      <w:r w:rsidRPr="00623BE1">
        <w:rPr>
          <w:rFonts w:ascii="Times New Roman" w:hAnsi="Times New Roman"/>
          <w:sz w:val="24"/>
          <w:szCs w:val="24"/>
        </w:rPr>
        <w:t>Visi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darbuotojai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tvarkantys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duomenis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yra</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supažindinti</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su</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konfidencialumo</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įsipareigojimais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ir</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pasirašo</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atitinkamus</w:t>
      </w:r>
      <w:proofErr w:type="spellEnd"/>
      <w:r w:rsidRPr="00623BE1">
        <w:rPr>
          <w:rFonts w:ascii="Times New Roman" w:hAnsi="Times New Roman"/>
          <w:sz w:val="24"/>
          <w:szCs w:val="24"/>
        </w:rPr>
        <w:t xml:space="preserve"> </w:t>
      </w:r>
      <w:proofErr w:type="spellStart"/>
      <w:r w:rsidRPr="00623BE1">
        <w:rPr>
          <w:rFonts w:ascii="Times New Roman" w:hAnsi="Times New Roman"/>
          <w:sz w:val="24"/>
          <w:szCs w:val="24"/>
        </w:rPr>
        <w:t>dokumentus</w:t>
      </w:r>
      <w:proofErr w:type="spellEnd"/>
      <w:r w:rsidRPr="00623BE1">
        <w:rPr>
          <w:rFonts w:ascii="Times New Roman" w:hAnsi="Times New Roman"/>
          <w:sz w:val="24"/>
          <w:szCs w:val="24"/>
        </w:rPr>
        <w:t>.</w:t>
      </w:r>
    </w:p>
    <w:p w14:paraId="5CE16EEC" w14:textId="5983B795"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Darbuotojams suteikiama </w:t>
      </w:r>
      <w:r w:rsidRPr="00623BE1">
        <w:rPr>
          <w:rFonts w:ascii="Times New Roman" w:hAnsi="Times New Roman"/>
          <w:bCs/>
          <w:sz w:val="24"/>
          <w:szCs w:val="24"/>
          <w:lang w:val="lt-LT"/>
        </w:rPr>
        <w:t>tik tokia prieiga</w:t>
      </w:r>
      <w:r w:rsidRPr="00623BE1">
        <w:rPr>
          <w:rFonts w:ascii="Times New Roman" w:hAnsi="Times New Roman"/>
          <w:sz w:val="24"/>
          <w:szCs w:val="24"/>
          <w:lang w:val="lt-LT"/>
        </w:rPr>
        <w:t>, kuri yra būtina jų funkcijoms vykdyti (principas „mažiausia būtina prieiga“).</w:t>
      </w:r>
    </w:p>
    <w:p w14:paraId="2D26A6A6" w14:textId="570612C0"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Įdiegta </w:t>
      </w:r>
      <w:r w:rsidRPr="00623BE1">
        <w:rPr>
          <w:rFonts w:ascii="Times New Roman" w:hAnsi="Times New Roman"/>
          <w:bCs/>
          <w:sz w:val="24"/>
          <w:szCs w:val="24"/>
          <w:lang w:val="lt-LT"/>
        </w:rPr>
        <w:t>prieigos teisių suteikimo ir atėmimo procedūra</w:t>
      </w:r>
      <w:r w:rsidRPr="00623BE1">
        <w:rPr>
          <w:rFonts w:ascii="Times New Roman" w:hAnsi="Times New Roman"/>
          <w:sz w:val="24"/>
          <w:szCs w:val="24"/>
          <w:lang w:val="lt-LT"/>
        </w:rPr>
        <w:t>: pasikeitus darbuotojo pareigoms ar jam išėjus iš darbo, prieiga prie duomenų nedelsiant nutraukiama.</w:t>
      </w:r>
    </w:p>
    <w:p w14:paraId="1F0A2EC3" w14:textId="154A4009"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Vykdomi </w:t>
      </w:r>
      <w:r w:rsidRPr="00623BE1">
        <w:rPr>
          <w:rFonts w:ascii="Times New Roman" w:hAnsi="Times New Roman"/>
          <w:bCs/>
          <w:sz w:val="24"/>
          <w:szCs w:val="24"/>
          <w:lang w:val="lt-LT"/>
        </w:rPr>
        <w:t>periodiniai mokymai</w:t>
      </w:r>
      <w:r w:rsidRPr="00623BE1">
        <w:rPr>
          <w:rFonts w:ascii="Times New Roman" w:hAnsi="Times New Roman"/>
          <w:sz w:val="24"/>
          <w:szCs w:val="24"/>
          <w:lang w:val="lt-LT"/>
        </w:rPr>
        <w:t xml:space="preserve"> darbuotojams apie BDAR reikalavimus, saugų elgesį su duomenimis, kibernetinių grėsmių prevenciją.</w:t>
      </w:r>
    </w:p>
    <w:p w14:paraId="5C875224" w14:textId="1B0C76DE"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Įgyvendinami </w:t>
      </w:r>
      <w:r w:rsidRPr="00623BE1">
        <w:rPr>
          <w:rFonts w:ascii="Times New Roman" w:hAnsi="Times New Roman"/>
          <w:bCs/>
          <w:sz w:val="24"/>
          <w:szCs w:val="24"/>
          <w:lang w:val="lt-LT"/>
        </w:rPr>
        <w:t>incidentų valdymo planai</w:t>
      </w:r>
      <w:r w:rsidRPr="00623BE1">
        <w:rPr>
          <w:rFonts w:ascii="Times New Roman" w:hAnsi="Times New Roman"/>
          <w:sz w:val="24"/>
          <w:szCs w:val="24"/>
          <w:lang w:val="lt-LT"/>
        </w:rPr>
        <w:t>: darbuotojai žino, kaip veikti pastebėjus galimą duomenų saugumo pažeidimą.</w:t>
      </w:r>
    </w:p>
    <w:p w14:paraId="4838D2AD" w14:textId="07E50E92"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Įstaigoje nustatyta tvarka, kaip reguliariai </w:t>
      </w:r>
      <w:r w:rsidRPr="00623BE1">
        <w:rPr>
          <w:rFonts w:ascii="Times New Roman" w:hAnsi="Times New Roman"/>
          <w:bCs/>
          <w:sz w:val="24"/>
          <w:szCs w:val="24"/>
          <w:lang w:val="lt-LT"/>
        </w:rPr>
        <w:t>peržiūrėti ir atnaujinti duomenų tvarkymo politiką</w:t>
      </w:r>
      <w:r w:rsidRPr="00623BE1">
        <w:rPr>
          <w:rFonts w:ascii="Times New Roman" w:hAnsi="Times New Roman"/>
          <w:sz w:val="24"/>
          <w:szCs w:val="24"/>
          <w:lang w:val="lt-LT"/>
        </w:rPr>
        <w:t>, atsižvelgiant į naujas technologijas ar kylančias rizikas.</w:t>
      </w:r>
    </w:p>
    <w:p w14:paraId="796C9EF9" w14:textId="2678B780" w:rsidR="00623BE1" w:rsidRPr="00623BE1" w:rsidRDefault="00623BE1" w:rsidP="00623BE1">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623BE1">
        <w:rPr>
          <w:rFonts w:ascii="Times New Roman" w:hAnsi="Times New Roman"/>
          <w:sz w:val="24"/>
          <w:szCs w:val="24"/>
          <w:lang w:val="lt-LT"/>
        </w:rPr>
        <w:t xml:space="preserve">Atlikus </w:t>
      </w:r>
      <w:r w:rsidRPr="00623BE1">
        <w:rPr>
          <w:rFonts w:ascii="Times New Roman" w:hAnsi="Times New Roman"/>
          <w:bCs/>
          <w:sz w:val="24"/>
          <w:szCs w:val="24"/>
          <w:lang w:val="lt-LT"/>
        </w:rPr>
        <w:t>vidinius auditų patikrinimus</w:t>
      </w:r>
      <w:r w:rsidRPr="00623BE1">
        <w:rPr>
          <w:rFonts w:ascii="Times New Roman" w:hAnsi="Times New Roman"/>
          <w:sz w:val="24"/>
          <w:szCs w:val="24"/>
          <w:lang w:val="lt-LT"/>
        </w:rPr>
        <w:t>, dokumentuojamos pastabos ir koreguojamos saugumo procedūros.</w:t>
      </w:r>
    </w:p>
    <w:p w14:paraId="00246F0A" w14:textId="02D5EC1B" w:rsidR="00623BE1" w:rsidRPr="00DF2635" w:rsidRDefault="00DF2635" w:rsidP="00623BE1">
      <w:pPr>
        <w:pStyle w:val="Sraopastraipa"/>
        <w:numPr>
          <w:ilvl w:val="0"/>
          <w:numId w:val="16"/>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Fizinės priemonės:</w:t>
      </w:r>
    </w:p>
    <w:p w14:paraId="63CF7763" w14:textId="402D449F"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Patalpos, kuriose saugomi asmens duomenys, yra </w:t>
      </w:r>
      <w:r w:rsidRPr="00DF2635">
        <w:rPr>
          <w:rFonts w:ascii="Times New Roman" w:hAnsi="Times New Roman"/>
          <w:bCs/>
          <w:sz w:val="24"/>
          <w:szCs w:val="24"/>
          <w:lang w:val="lt-LT"/>
        </w:rPr>
        <w:t>užrakinamos ir prieinamos tik įgaliotiems darbuotojams</w:t>
      </w:r>
      <w:r w:rsidRPr="00DF2635">
        <w:rPr>
          <w:rFonts w:ascii="Times New Roman" w:hAnsi="Times New Roman"/>
          <w:sz w:val="24"/>
          <w:szCs w:val="24"/>
          <w:lang w:val="lt-LT"/>
        </w:rPr>
        <w:t>.</w:t>
      </w:r>
    </w:p>
    <w:p w14:paraId="23AE5517" w14:textId="4509E63D"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Dokumentai su asmens duomenimis laikomi </w:t>
      </w:r>
      <w:r w:rsidRPr="00DF2635">
        <w:rPr>
          <w:rFonts w:ascii="Times New Roman" w:hAnsi="Times New Roman"/>
          <w:bCs/>
          <w:sz w:val="24"/>
          <w:szCs w:val="24"/>
          <w:lang w:val="lt-LT"/>
        </w:rPr>
        <w:t>užrakintose spintose, seifuose ar archyvavimo patalpose</w:t>
      </w:r>
      <w:r w:rsidRPr="00DF2635">
        <w:rPr>
          <w:rFonts w:ascii="Times New Roman" w:hAnsi="Times New Roman"/>
          <w:sz w:val="24"/>
          <w:szCs w:val="24"/>
          <w:lang w:val="lt-LT"/>
        </w:rPr>
        <w:t>, kur prieiga ribojama.</w:t>
      </w:r>
    </w:p>
    <w:p w14:paraId="27D29ECF" w14:textId="7BC013E4"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Esant poreikiui, naudojamos </w:t>
      </w:r>
      <w:r w:rsidRPr="00DF2635">
        <w:rPr>
          <w:rFonts w:ascii="Times New Roman" w:hAnsi="Times New Roman"/>
          <w:bCs/>
          <w:sz w:val="24"/>
          <w:szCs w:val="24"/>
          <w:lang w:val="lt-LT"/>
        </w:rPr>
        <w:t>vaizdo stebėjimo priemonės</w:t>
      </w:r>
      <w:r w:rsidRPr="00DF2635">
        <w:rPr>
          <w:rFonts w:ascii="Times New Roman" w:hAnsi="Times New Roman"/>
          <w:sz w:val="24"/>
          <w:szCs w:val="24"/>
          <w:lang w:val="lt-LT"/>
        </w:rPr>
        <w:t>, laikantis proporcingumo principo ir BDAR reikalavimų.</w:t>
      </w:r>
    </w:p>
    <w:p w14:paraId="12C7F915" w14:textId="4B1818CF"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Popieriniai dokumentai, kurių saugojimo terminas pasibaigė, yra </w:t>
      </w:r>
      <w:r w:rsidRPr="00DF2635">
        <w:rPr>
          <w:rFonts w:ascii="Times New Roman" w:hAnsi="Times New Roman"/>
          <w:bCs/>
          <w:sz w:val="24"/>
          <w:szCs w:val="24"/>
          <w:lang w:val="lt-LT"/>
        </w:rPr>
        <w:t>sunaikinami specialiais smulkintuvais</w:t>
      </w:r>
      <w:r w:rsidRPr="00DF2635">
        <w:rPr>
          <w:rFonts w:ascii="Times New Roman" w:hAnsi="Times New Roman"/>
          <w:sz w:val="24"/>
          <w:szCs w:val="24"/>
          <w:lang w:val="lt-LT"/>
        </w:rPr>
        <w:t xml:space="preserve"> arba perduodami sertifikuotai dokumentų naikinimo paslaugai.</w:t>
      </w:r>
    </w:p>
    <w:p w14:paraId="767CA892" w14:textId="7D5110FF"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Darbuotojai privalo užtikrinti, kad darbo vietoje </w:t>
      </w:r>
      <w:r w:rsidRPr="00DF2635">
        <w:rPr>
          <w:rFonts w:ascii="Times New Roman" w:hAnsi="Times New Roman"/>
          <w:bCs/>
          <w:sz w:val="24"/>
          <w:szCs w:val="24"/>
          <w:lang w:val="lt-LT"/>
        </w:rPr>
        <w:t>nebūtų palikti atviri dokumentai ar įjungti kompiuteriai</w:t>
      </w:r>
      <w:r w:rsidRPr="00DF2635">
        <w:rPr>
          <w:rFonts w:ascii="Times New Roman" w:hAnsi="Times New Roman"/>
          <w:sz w:val="24"/>
          <w:szCs w:val="24"/>
          <w:lang w:val="lt-LT"/>
        </w:rPr>
        <w:t xml:space="preserve"> su atidarytais duomenimis be priežiūros.</w:t>
      </w:r>
    </w:p>
    <w:p w14:paraId="2A060411" w14:textId="01107C57" w:rsidR="00DF2635" w:rsidRPr="00DF2635" w:rsidRDefault="00DF2635" w:rsidP="00DF2635">
      <w:pPr>
        <w:pStyle w:val="Sraopastraipa"/>
        <w:numPr>
          <w:ilvl w:val="0"/>
          <w:numId w:val="16"/>
        </w:numPr>
        <w:autoSpaceDE w:val="0"/>
        <w:autoSpaceDN w:val="0"/>
        <w:adjustRightInd w:val="0"/>
        <w:spacing w:before="240" w:line="276" w:lineRule="auto"/>
        <w:jc w:val="both"/>
        <w:rPr>
          <w:rFonts w:ascii="Times New Roman" w:hAnsi="Times New Roman"/>
          <w:sz w:val="24"/>
          <w:szCs w:val="24"/>
        </w:rPr>
      </w:pPr>
      <w:r w:rsidRPr="00DF2635">
        <w:rPr>
          <w:rFonts w:ascii="Times New Roman" w:hAnsi="Times New Roman"/>
          <w:sz w:val="24"/>
          <w:szCs w:val="24"/>
          <w:lang w:val="lt-LT"/>
        </w:rPr>
        <w:t>Papildomos priemonės:</w:t>
      </w:r>
    </w:p>
    <w:p w14:paraId="2A008BF9" w14:textId="76DEDA65" w:rsidR="00DF2635" w:rsidRPr="00DF2635" w:rsidRDefault="00DF2635" w:rsidP="00DF2635">
      <w:pPr>
        <w:pStyle w:val="Sraopastraipa"/>
        <w:numPr>
          <w:ilvl w:val="0"/>
          <w:numId w:val="15"/>
        </w:numPr>
        <w:autoSpaceDE w:val="0"/>
        <w:autoSpaceDN w:val="0"/>
        <w:adjustRightInd w:val="0"/>
        <w:spacing w:before="240" w:line="276" w:lineRule="auto"/>
        <w:ind w:left="0" w:firstLine="709"/>
        <w:jc w:val="both"/>
        <w:rPr>
          <w:rFonts w:ascii="Times New Roman" w:hAnsi="Times New Roman"/>
          <w:sz w:val="24"/>
          <w:szCs w:val="24"/>
        </w:rPr>
      </w:pPr>
      <w:r w:rsidRPr="00DF2635">
        <w:rPr>
          <w:rFonts w:ascii="Times New Roman" w:hAnsi="Times New Roman"/>
          <w:sz w:val="24"/>
          <w:szCs w:val="24"/>
          <w:lang w:val="lt-LT"/>
        </w:rPr>
        <w:t xml:space="preserve">Duomenų apsaugos pareigūnas </w:t>
      </w:r>
      <w:r w:rsidRPr="00DF2635">
        <w:rPr>
          <w:rFonts w:ascii="Times New Roman" w:hAnsi="Times New Roman"/>
          <w:bCs/>
          <w:sz w:val="24"/>
          <w:szCs w:val="24"/>
          <w:lang w:val="lt-LT"/>
        </w:rPr>
        <w:t>vertina rizikas</w:t>
      </w:r>
      <w:r w:rsidRPr="00DF2635">
        <w:rPr>
          <w:rFonts w:ascii="Times New Roman" w:hAnsi="Times New Roman"/>
          <w:sz w:val="24"/>
          <w:szCs w:val="24"/>
          <w:lang w:val="lt-LT"/>
        </w:rPr>
        <w:t xml:space="preserve"> ir teikia rekomendacijas dėl papildomų priemonių taikymo.</w:t>
      </w:r>
    </w:p>
    <w:p w14:paraId="4D26956F" w14:textId="059DFA82" w:rsidR="000C41A4" w:rsidRPr="008B5AE8" w:rsidRDefault="00804234" w:rsidP="00857239">
      <w:pPr>
        <w:autoSpaceDE w:val="0"/>
        <w:autoSpaceDN w:val="0"/>
        <w:adjustRightInd w:val="0"/>
        <w:spacing w:before="240" w:line="276" w:lineRule="auto"/>
        <w:jc w:val="center"/>
        <w:rPr>
          <w:b/>
        </w:rPr>
      </w:pPr>
      <w:r w:rsidRPr="008B5AE8">
        <w:rPr>
          <w:b/>
        </w:rPr>
        <w:t>X</w:t>
      </w:r>
      <w:r w:rsidR="00623BE1">
        <w:rPr>
          <w:b/>
        </w:rPr>
        <w:t>I</w:t>
      </w:r>
      <w:r w:rsidR="00AB7D34">
        <w:rPr>
          <w:b/>
        </w:rPr>
        <w:t>I</w:t>
      </w:r>
      <w:r w:rsidR="00420A45" w:rsidRPr="008B5AE8">
        <w:rPr>
          <w:b/>
        </w:rPr>
        <w:t xml:space="preserve">. </w:t>
      </w:r>
      <w:r w:rsidR="000C41A4" w:rsidRPr="008B5AE8">
        <w:rPr>
          <w:b/>
        </w:rPr>
        <w:t>SKYRIUS</w:t>
      </w:r>
    </w:p>
    <w:p w14:paraId="5C3FA57B" w14:textId="57998E28" w:rsidR="00420A45" w:rsidRPr="008B5AE8" w:rsidRDefault="00AB7D34" w:rsidP="00857239">
      <w:pPr>
        <w:autoSpaceDE w:val="0"/>
        <w:autoSpaceDN w:val="0"/>
        <w:adjustRightInd w:val="0"/>
        <w:spacing w:after="240" w:line="276" w:lineRule="auto"/>
        <w:jc w:val="center"/>
        <w:rPr>
          <w:b/>
        </w:rPr>
      </w:pPr>
      <w:r w:rsidRPr="00AB7D34">
        <w:rPr>
          <w:b/>
        </w:rPr>
        <w:t>DUOMENŲ SAUGUMO INCIDENTAI</w:t>
      </w:r>
    </w:p>
    <w:p w14:paraId="458F5A2A" w14:textId="7FE28B52" w:rsidR="00AB7D34" w:rsidRPr="002B43E5" w:rsidRDefault="00AB7D34" w:rsidP="00AB7D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proofErr w:type="spellStart"/>
      <w:r w:rsidRPr="002B43E5">
        <w:rPr>
          <w:rFonts w:ascii="Times New Roman" w:hAnsi="Times New Roman"/>
          <w:sz w:val="24"/>
          <w:szCs w:val="24"/>
        </w:rPr>
        <w:t>Asmens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duomenų</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saugumo</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incidentu</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laikomas</w:t>
      </w:r>
      <w:proofErr w:type="spellEnd"/>
      <w:r w:rsidRPr="002B43E5">
        <w:rPr>
          <w:rFonts w:ascii="Times New Roman" w:hAnsi="Times New Roman"/>
          <w:sz w:val="24"/>
          <w:szCs w:val="24"/>
        </w:rPr>
        <w:t xml:space="preserve"> bet </w:t>
      </w:r>
      <w:proofErr w:type="spellStart"/>
      <w:r w:rsidRPr="002B43E5">
        <w:rPr>
          <w:rFonts w:ascii="Times New Roman" w:hAnsi="Times New Roman"/>
          <w:sz w:val="24"/>
          <w:szCs w:val="24"/>
        </w:rPr>
        <w:t>koks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įvykis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dėl</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kurio</w:t>
      </w:r>
      <w:proofErr w:type="spellEnd"/>
      <w:r w:rsidRPr="002B43E5">
        <w:rPr>
          <w:rFonts w:ascii="Times New Roman" w:hAnsi="Times New Roman"/>
          <w:sz w:val="24"/>
          <w:szCs w:val="24"/>
        </w:rPr>
        <w:t>:</w:t>
      </w:r>
    </w:p>
    <w:p w14:paraId="3107BCB4" w14:textId="463A03EF" w:rsidR="00AB7D34" w:rsidRPr="002B43E5" w:rsidRDefault="00AB7D34" w:rsidP="00AB7D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lastRenderedPageBreak/>
        <w:t xml:space="preserve">duomenys yra </w:t>
      </w:r>
      <w:r w:rsidRPr="002B43E5">
        <w:rPr>
          <w:rFonts w:ascii="Times New Roman" w:hAnsi="Times New Roman"/>
          <w:bCs/>
          <w:sz w:val="24"/>
          <w:szCs w:val="24"/>
          <w:lang w:val="lt-LT"/>
        </w:rPr>
        <w:t>prarandami, sunaikinami arba sugadinami</w:t>
      </w:r>
      <w:r w:rsidRPr="002B43E5">
        <w:rPr>
          <w:rFonts w:ascii="Times New Roman" w:hAnsi="Times New Roman"/>
          <w:sz w:val="24"/>
          <w:szCs w:val="24"/>
          <w:lang w:val="lt-LT"/>
        </w:rPr>
        <w:t>;</w:t>
      </w:r>
    </w:p>
    <w:p w14:paraId="3AB5B4C7" w14:textId="6A251243" w:rsidR="00AB7D34" w:rsidRPr="002B43E5" w:rsidRDefault="00AB7D34" w:rsidP="00AB7D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duomenys tampa </w:t>
      </w:r>
      <w:r w:rsidRPr="002B43E5">
        <w:rPr>
          <w:rFonts w:ascii="Times New Roman" w:hAnsi="Times New Roman"/>
          <w:bCs/>
          <w:sz w:val="24"/>
          <w:szCs w:val="24"/>
          <w:lang w:val="lt-LT"/>
        </w:rPr>
        <w:t>neleistinai atskleisti ar pasiekiami</w:t>
      </w:r>
      <w:r w:rsidRPr="002B43E5">
        <w:rPr>
          <w:rFonts w:ascii="Times New Roman" w:hAnsi="Times New Roman"/>
          <w:sz w:val="24"/>
          <w:szCs w:val="24"/>
          <w:lang w:val="lt-LT"/>
        </w:rPr>
        <w:t xml:space="preserve"> asmenims, neturintiems teisės juos gauti;</w:t>
      </w:r>
    </w:p>
    <w:p w14:paraId="2B3A931F" w14:textId="7846120C" w:rsidR="00AB7D34" w:rsidRPr="002B43E5" w:rsidRDefault="00AB7D34" w:rsidP="00AB7D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duomenys yra </w:t>
      </w:r>
      <w:r w:rsidRPr="002B43E5">
        <w:rPr>
          <w:rFonts w:ascii="Times New Roman" w:hAnsi="Times New Roman"/>
          <w:bCs/>
          <w:sz w:val="24"/>
          <w:szCs w:val="24"/>
          <w:lang w:val="lt-LT"/>
        </w:rPr>
        <w:t>pakeisti be teisėto pagrindo</w:t>
      </w:r>
      <w:r w:rsidRPr="002B43E5">
        <w:rPr>
          <w:rFonts w:ascii="Times New Roman" w:hAnsi="Times New Roman"/>
          <w:sz w:val="24"/>
          <w:szCs w:val="24"/>
          <w:lang w:val="lt-LT"/>
        </w:rPr>
        <w:t>;</w:t>
      </w:r>
    </w:p>
    <w:p w14:paraId="054D59A9" w14:textId="71FC1902" w:rsidR="00AB7D34" w:rsidRPr="002B43E5" w:rsidRDefault="00AB7D34" w:rsidP="00AB7D34">
      <w:pPr>
        <w:pStyle w:val="Sraopastraipa"/>
        <w:numPr>
          <w:ilvl w:val="0"/>
          <w:numId w:val="15"/>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pažeidžiamas jų </w:t>
      </w:r>
      <w:r w:rsidRPr="002B43E5">
        <w:rPr>
          <w:rFonts w:ascii="Times New Roman" w:hAnsi="Times New Roman"/>
          <w:bCs/>
          <w:sz w:val="24"/>
          <w:szCs w:val="24"/>
          <w:lang w:val="lt-LT"/>
        </w:rPr>
        <w:t>konfidencialumas, prieinamumas ar vientisumas</w:t>
      </w:r>
      <w:r w:rsidRPr="002B43E5">
        <w:rPr>
          <w:rFonts w:ascii="Times New Roman" w:hAnsi="Times New Roman"/>
          <w:sz w:val="24"/>
          <w:szCs w:val="24"/>
          <w:lang w:val="lt-LT"/>
        </w:rPr>
        <w:t>.</w:t>
      </w:r>
    </w:p>
    <w:p w14:paraId="2A2B8FAB" w14:textId="71697BCF" w:rsidR="00AB7D34" w:rsidRPr="002B43E5" w:rsidRDefault="00AB7D34" w:rsidP="00AB7D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Atsakomybė už incidentų nustatymą:</w:t>
      </w:r>
    </w:p>
    <w:p w14:paraId="76BFB885" w14:textId="48C50039"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Incidentą pastebėjęs darbuotojas </w:t>
      </w:r>
      <w:r w:rsidRPr="002B43E5">
        <w:rPr>
          <w:rFonts w:ascii="Times New Roman" w:hAnsi="Times New Roman"/>
          <w:bCs/>
          <w:sz w:val="24"/>
          <w:szCs w:val="24"/>
          <w:lang w:val="lt-LT"/>
        </w:rPr>
        <w:t>nedelsdamas</w:t>
      </w:r>
      <w:r w:rsidRPr="002B43E5">
        <w:rPr>
          <w:rFonts w:ascii="Times New Roman" w:hAnsi="Times New Roman"/>
          <w:sz w:val="24"/>
          <w:szCs w:val="24"/>
          <w:lang w:val="lt-LT"/>
        </w:rPr>
        <w:t xml:space="preserve"> privalo informuoti Duomenų apsaugos pareigūną arba Įstaigos vadovą.</w:t>
      </w:r>
    </w:p>
    <w:p w14:paraId="48A6781A" w14:textId="66F23858"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Duomenų apsaugos pareigūnas atsako už incidento registravimą, tyrimą, rizikos įvertinimą ir sprendimo dėl pranešimo priėmimą.</w:t>
      </w:r>
    </w:p>
    <w:p w14:paraId="75687B48" w14:textId="03431AB4"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Incidentų valdymo procesas dokumentuojamas ir saugomas Įstaigos vidaus sistemose.</w:t>
      </w:r>
    </w:p>
    <w:p w14:paraId="40641ABF" w14:textId="438650C4" w:rsidR="00AB7D34" w:rsidRPr="002B43E5" w:rsidRDefault="00AB7D34" w:rsidP="00AB7D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Pranešimo priežiūros institucijai tvarka:</w:t>
      </w:r>
    </w:p>
    <w:p w14:paraId="12D54812" w14:textId="5D576F34"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Apie kiekvieną asmens duomenų pažeidimą, kuris gali sukelti pavojų duomenų subjektų teisėms ar laisvėms, Įstaiga </w:t>
      </w:r>
      <w:r w:rsidRPr="002B43E5">
        <w:rPr>
          <w:rFonts w:ascii="Times New Roman" w:hAnsi="Times New Roman"/>
          <w:bCs/>
          <w:sz w:val="24"/>
          <w:szCs w:val="24"/>
          <w:lang w:val="lt-LT"/>
        </w:rPr>
        <w:t>privalo pranešti Valstybinei duomenų apsaugos inspekcijai per 72 valandas</w:t>
      </w:r>
      <w:r w:rsidRPr="002B43E5">
        <w:rPr>
          <w:rFonts w:ascii="Times New Roman" w:hAnsi="Times New Roman"/>
          <w:sz w:val="24"/>
          <w:szCs w:val="24"/>
          <w:lang w:val="lt-LT"/>
        </w:rPr>
        <w:t xml:space="preserve"> nuo sužinojimo apie incidentą.</w:t>
      </w:r>
    </w:p>
    <w:p w14:paraId="7E5203CA" w14:textId="629AE975"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Pranešime turi būti nurodyta: </w:t>
      </w:r>
      <w:proofErr w:type="spellStart"/>
      <w:r w:rsidRPr="002B43E5">
        <w:rPr>
          <w:rFonts w:ascii="Times New Roman" w:hAnsi="Times New Roman"/>
          <w:sz w:val="24"/>
          <w:szCs w:val="24"/>
        </w:rPr>
        <w:t>incidento</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pobūdis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ir</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mastas</w:t>
      </w:r>
      <w:proofErr w:type="spellEnd"/>
      <w:r w:rsidRPr="002B43E5">
        <w:rPr>
          <w:rFonts w:ascii="Times New Roman" w:hAnsi="Times New Roman"/>
          <w:sz w:val="24"/>
          <w:szCs w:val="24"/>
        </w:rPr>
        <w:t xml:space="preserve">, </w:t>
      </w:r>
      <w:r w:rsidRPr="002B43E5">
        <w:rPr>
          <w:rFonts w:ascii="Times New Roman" w:hAnsi="Times New Roman"/>
          <w:sz w:val="24"/>
          <w:szCs w:val="24"/>
          <w:lang w:val="lt-LT"/>
        </w:rPr>
        <w:t xml:space="preserve">paveiktų duomenų subjektų skaičius ir duomenų kategorijos, </w:t>
      </w:r>
      <w:proofErr w:type="spellStart"/>
      <w:r w:rsidRPr="002B43E5">
        <w:rPr>
          <w:rFonts w:ascii="Times New Roman" w:hAnsi="Times New Roman"/>
          <w:sz w:val="24"/>
          <w:szCs w:val="24"/>
        </w:rPr>
        <w:t>tikėtinos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pasekmės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taikytos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ar</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planuojamos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taikyti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priemonės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skirtos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pasekmėms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pašalinti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ar</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sumažinti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kontaktiniai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asmens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duomenys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su</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kuriuo</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priežiūros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institucija</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gali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susisiekti</w:t>
      </w:r>
      <w:proofErr w:type="spellEnd"/>
      <w:r w:rsidRPr="002B43E5">
        <w:rPr>
          <w:rFonts w:ascii="Times New Roman" w:hAnsi="Times New Roman"/>
          <w:sz w:val="24"/>
          <w:szCs w:val="24"/>
        </w:rPr>
        <w:t>.</w:t>
      </w:r>
    </w:p>
    <w:p w14:paraId="6BFB1B46" w14:textId="747D7BC6" w:rsidR="00AB7D34" w:rsidRPr="002B43E5" w:rsidRDefault="00AB7D34"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Jei per 72 val. neįmanoma pateikti visos informacijos, Įstaiga pateikia pradinę informaciją ir papildomą informaciją pateikia nedelsdama.</w:t>
      </w:r>
    </w:p>
    <w:p w14:paraId="0D025A29" w14:textId="5D81B94B" w:rsidR="00AB7D34" w:rsidRPr="002B43E5" w:rsidRDefault="00AB7D34" w:rsidP="00AB7D34">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proofErr w:type="spellStart"/>
      <w:r w:rsidRPr="002B43E5">
        <w:rPr>
          <w:rFonts w:ascii="Times New Roman" w:hAnsi="Times New Roman"/>
          <w:sz w:val="24"/>
          <w:szCs w:val="24"/>
        </w:rPr>
        <w:t>Jeigu</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incidentas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gali</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sukelti</w:t>
      </w:r>
      <w:proofErr w:type="spellEnd"/>
      <w:r w:rsidRPr="002B43E5">
        <w:rPr>
          <w:rFonts w:ascii="Times New Roman" w:hAnsi="Times New Roman"/>
          <w:sz w:val="24"/>
          <w:szCs w:val="24"/>
        </w:rPr>
        <w:t xml:space="preserve"> </w:t>
      </w:r>
      <w:proofErr w:type="spellStart"/>
      <w:r w:rsidRPr="002B43E5">
        <w:rPr>
          <w:rStyle w:val="Grietas"/>
          <w:rFonts w:ascii="Times New Roman" w:hAnsi="Times New Roman"/>
          <w:b w:val="0"/>
          <w:sz w:val="24"/>
          <w:szCs w:val="24"/>
        </w:rPr>
        <w:t>didelę</w:t>
      </w:r>
      <w:proofErr w:type="spellEnd"/>
      <w:r w:rsidRPr="002B43E5">
        <w:rPr>
          <w:rStyle w:val="Grietas"/>
          <w:rFonts w:ascii="Times New Roman" w:hAnsi="Times New Roman"/>
          <w:b w:val="0"/>
          <w:sz w:val="24"/>
          <w:szCs w:val="24"/>
        </w:rPr>
        <w:t xml:space="preserve"> </w:t>
      </w:r>
      <w:proofErr w:type="spellStart"/>
      <w:r w:rsidRPr="002B43E5">
        <w:rPr>
          <w:rStyle w:val="Grietas"/>
          <w:rFonts w:ascii="Times New Roman" w:hAnsi="Times New Roman"/>
          <w:b w:val="0"/>
          <w:sz w:val="24"/>
          <w:szCs w:val="24"/>
        </w:rPr>
        <w:t>riziką</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duomenų</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subjektų</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teisėms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ar</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laisvėms</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Įstaiga</w:t>
      </w:r>
      <w:proofErr w:type="spellEnd"/>
      <w:r w:rsidRPr="002B43E5">
        <w:rPr>
          <w:rFonts w:ascii="Times New Roman" w:hAnsi="Times New Roman"/>
          <w:sz w:val="24"/>
          <w:szCs w:val="24"/>
        </w:rPr>
        <w:t xml:space="preserve"> </w:t>
      </w:r>
      <w:proofErr w:type="spellStart"/>
      <w:r w:rsidRPr="002B43E5">
        <w:rPr>
          <w:rFonts w:ascii="Times New Roman" w:hAnsi="Times New Roman"/>
          <w:sz w:val="24"/>
          <w:szCs w:val="24"/>
        </w:rPr>
        <w:t>privalo</w:t>
      </w:r>
      <w:proofErr w:type="spellEnd"/>
      <w:r w:rsidRPr="002B43E5">
        <w:rPr>
          <w:rFonts w:ascii="Times New Roman" w:hAnsi="Times New Roman"/>
          <w:sz w:val="24"/>
          <w:szCs w:val="24"/>
        </w:rPr>
        <w:t>:</w:t>
      </w:r>
    </w:p>
    <w:p w14:paraId="0B974C8A" w14:textId="5EB367C3" w:rsidR="00AB7D34" w:rsidRPr="002B43E5" w:rsidRDefault="002B43E5"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 xml:space="preserve">tiesiogiai informuoti paveiktus asmenis </w:t>
      </w:r>
      <w:r w:rsidRPr="002B43E5">
        <w:rPr>
          <w:rFonts w:ascii="Times New Roman" w:hAnsi="Times New Roman"/>
          <w:bCs/>
          <w:sz w:val="24"/>
          <w:szCs w:val="24"/>
          <w:lang w:val="lt-LT"/>
        </w:rPr>
        <w:t>aiškia ir paprasta kalba</w:t>
      </w:r>
      <w:r w:rsidRPr="002B43E5">
        <w:rPr>
          <w:rFonts w:ascii="Times New Roman" w:hAnsi="Times New Roman"/>
          <w:sz w:val="24"/>
          <w:szCs w:val="24"/>
          <w:lang w:val="lt-LT"/>
        </w:rPr>
        <w:t>;</w:t>
      </w:r>
    </w:p>
    <w:p w14:paraId="23A088C5" w14:textId="74D9EA8C" w:rsidR="002B43E5" w:rsidRPr="002B43E5" w:rsidRDefault="002B43E5"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nurodyti incidento pobūdį, galimas pasekmes ir taikytas apsaugos priemones;</w:t>
      </w:r>
    </w:p>
    <w:p w14:paraId="6707F68A" w14:textId="47EC8527" w:rsidR="002B43E5" w:rsidRPr="002B43E5" w:rsidRDefault="002B43E5" w:rsidP="00AB7D34">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pateikti kontaktus, kuriais galima kreiptis dėl papildomos informacijos.</w:t>
      </w:r>
    </w:p>
    <w:p w14:paraId="57BD0614" w14:textId="44251D28" w:rsidR="002B43E5" w:rsidRPr="002B43E5"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Informavimas duomenų subjektams nebūtinas, jeigu:</w:t>
      </w:r>
    </w:p>
    <w:p w14:paraId="5EDC4E0A" w14:textId="7EEE1E36"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duomenys buvo tinkamai šifruoti ar kitaip apsaugoti, todėl yra neįskaitomi;</w:t>
      </w:r>
    </w:p>
    <w:p w14:paraId="1009E8FE" w14:textId="359E87FA"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buvo nedelsiant įgyvendintos priemonės, pašalinusios riziką duomenų subjektų teisėms;</w:t>
      </w:r>
    </w:p>
    <w:p w14:paraId="1DD33F6A" w14:textId="131343A0"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informavimas reikalautų neproporcingų pastangų (tokiu atveju informacija gali būti pateikta viešai).</w:t>
      </w:r>
    </w:p>
    <w:p w14:paraId="6515FD41" w14:textId="3C1ADDC6" w:rsidR="002B43E5" w:rsidRPr="002B43E5"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Po kiekvieno incidento Įstaiga privalo atlikti analizę ir imtis priemonių, kad ateityje tokie įvykiai nepasikartotų:</w:t>
      </w:r>
    </w:p>
    <w:p w14:paraId="0BAF13F7" w14:textId="31F07332"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peržiūrėti ir atnaujinti saugumo priemones;</w:t>
      </w:r>
    </w:p>
    <w:p w14:paraId="70800407" w14:textId="79884B1B"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organizuoti papildomus darbuotojų mokymus;</w:t>
      </w:r>
    </w:p>
    <w:p w14:paraId="7CB64949" w14:textId="05B64141" w:rsidR="002B43E5" w:rsidRPr="002B43E5"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patikrinti trečiųjų paslaugų teikėjų saugumo procedūras;</w:t>
      </w:r>
    </w:p>
    <w:p w14:paraId="795CFF1E" w14:textId="43BAA11B" w:rsidR="002B43E5" w:rsidRPr="00BF61BE" w:rsidRDefault="002B43E5"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2B43E5">
        <w:rPr>
          <w:rFonts w:ascii="Times New Roman" w:hAnsi="Times New Roman"/>
          <w:sz w:val="24"/>
          <w:szCs w:val="24"/>
          <w:lang w:val="lt-LT"/>
        </w:rPr>
        <w:t>sustiprinti techninę apsaugą (pvz., diegti dviejų faktorių autentifikaciją, griežtinti prieigos kontrolę).</w:t>
      </w:r>
    </w:p>
    <w:p w14:paraId="760C221D" w14:textId="46D16F98" w:rsidR="002B43E5" w:rsidRPr="008B5AE8" w:rsidRDefault="002B43E5" w:rsidP="002B43E5">
      <w:pPr>
        <w:autoSpaceDE w:val="0"/>
        <w:autoSpaceDN w:val="0"/>
        <w:adjustRightInd w:val="0"/>
        <w:spacing w:before="240" w:line="276" w:lineRule="auto"/>
        <w:jc w:val="center"/>
        <w:rPr>
          <w:b/>
        </w:rPr>
      </w:pPr>
      <w:r w:rsidRPr="008B5AE8">
        <w:rPr>
          <w:b/>
        </w:rPr>
        <w:t>X</w:t>
      </w:r>
      <w:r>
        <w:rPr>
          <w:b/>
        </w:rPr>
        <w:t>III</w:t>
      </w:r>
      <w:r w:rsidRPr="008B5AE8">
        <w:rPr>
          <w:b/>
        </w:rPr>
        <w:t>. SKYRIUS</w:t>
      </w:r>
    </w:p>
    <w:p w14:paraId="4B062B3A" w14:textId="0DE53BFC" w:rsidR="002B43E5" w:rsidRPr="002B43E5" w:rsidRDefault="002B43E5" w:rsidP="002B43E5">
      <w:pPr>
        <w:autoSpaceDE w:val="0"/>
        <w:autoSpaceDN w:val="0"/>
        <w:adjustRightInd w:val="0"/>
        <w:spacing w:line="276" w:lineRule="auto"/>
        <w:jc w:val="center"/>
        <w:rPr>
          <w:b/>
        </w:rPr>
      </w:pPr>
      <w:r w:rsidRPr="002B43E5">
        <w:rPr>
          <w:b/>
        </w:rPr>
        <w:t>DUOMENŲ TVARKYMO VEIKLOS ĮRAŠAI IR PRIEŽIŪRA</w:t>
      </w:r>
    </w:p>
    <w:p w14:paraId="06CDD470" w14:textId="213F018B" w:rsidR="002B43E5" w:rsidRPr="00D0752E" w:rsidRDefault="002B43E5" w:rsidP="002B43E5">
      <w:pPr>
        <w:autoSpaceDE w:val="0"/>
        <w:autoSpaceDN w:val="0"/>
        <w:adjustRightInd w:val="0"/>
        <w:spacing w:line="276" w:lineRule="auto"/>
        <w:jc w:val="both"/>
      </w:pPr>
    </w:p>
    <w:p w14:paraId="092AFB02" w14:textId="34C79572" w:rsidR="002B43E5" w:rsidRPr="00D0752E"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Įstaiga privalo tvarkyti visų asmens duomenų tvarkymo veiklų įrašus, kaip tai numato BDAR 30 straipsnis.</w:t>
      </w:r>
    </w:p>
    <w:p w14:paraId="67BD0011" w14:textId="77B53C56" w:rsidR="002B43E5" w:rsidRPr="00D0752E"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 xml:space="preserve">Įrašai sudaromi ir prižiūrimi </w:t>
      </w:r>
      <w:r w:rsidRPr="00D0752E">
        <w:rPr>
          <w:rFonts w:ascii="Times New Roman" w:hAnsi="Times New Roman"/>
          <w:bCs/>
          <w:sz w:val="24"/>
          <w:szCs w:val="24"/>
          <w:lang w:val="lt-LT"/>
        </w:rPr>
        <w:t>rašytine forma</w:t>
      </w:r>
      <w:r w:rsidRPr="00D0752E">
        <w:rPr>
          <w:rFonts w:ascii="Times New Roman" w:hAnsi="Times New Roman"/>
          <w:sz w:val="24"/>
          <w:szCs w:val="24"/>
          <w:lang w:val="lt-LT"/>
        </w:rPr>
        <w:t>, kuri gali būti tiek popierinė, tiek elektroninė.</w:t>
      </w:r>
    </w:p>
    <w:p w14:paraId="7ED89F55" w14:textId="204CA50F" w:rsidR="002B43E5" w:rsidRPr="00D0752E"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 xml:space="preserve">Įrašai laikomi </w:t>
      </w:r>
      <w:r w:rsidRPr="00D0752E">
        <w:rPr>
          <w:rFonts w:ascii="Times New Roman" w:hAnsi="Times New Roman"/>
          <w:bCs/>
          <w:sz w:val="24"/>
          <w:szCs w:val="24"/>
          <w:lang w:val="lt-LT"/>
        </w:rPr>
        <w:t>įstaigos dokumentų valdymo sistemoje</w:t>
      </w:r>
      <w:r w:rsidRPr="00D0752E">
        <w:rPr>
          <w:rFonts w:ascii="Times New Roman" w:hAnsi="Times New Roman"/>
          <w:sz w:val="24"/>
          <w:szCs w:val="24"/>
          <w:lang w:val="lt-LT"/>
        </w:rPr>
        <w:t xml:space="preserve"> ir yra prieinami Duomenų apsaugos pareigūnui bei priežiūros institucijai pagal pareikalavimą.</w:t>
      </w:r>
    </w:p>
    <w:p w14:paraId="3764E1AE" w14:textId="5E8DAE6D" w:rsidR="002B43E5" w:rsidRPr="00D0752E" w:rsidRDefault="002B43E5"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lastRenderedPageBreak/>
        <w:t>Kiekvienas įrašas privalo apimti bent šiuos duomenis:</w:t>
      </w:r>
    </w:p>
    <w:p w14:paraId="7C697DA3" w14:textId="39715F32" w:rsidR="002B43E5"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valdytojo pavadinimas, juridinis kodas ir kontaktiniai duomenys;</w:t>
      </w:r>
    </w:p>
    <w:p w14:paraId="4D5DCE6A" w14:textId="1CB6194F"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apsaugos pareigūno kontaktiniai duomenys;</w:t>
      </w:r>
    </w:p>
    <w:p w14:paraId="10F59BE2" w14:textId="5E8724D7"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tvarkymo tikslai;</w:t>
      </w:r>
    </w:p>
    <w:p w14:paraId="019D323D" w14:textId="1D695126"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subjektų kategorijos;</w:t>
      </w:r>
    </w:p>
    <w:p w14:paraId="6C5AD115" w14:textId="1EAC8837"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tvarkomų asmens duomenų kategorijos;</w:t>
      </w:r>
    </w:p>
    <w:p w14:paraId="5BF26AD7" w14:textId="60C5C2F9"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gavėjai ar jų grupės, įskaitant gavėjus už ES/EEE ribų;</w:t>
      </w:r>
    </w:p>
    <w:p w14:paraId="1DD5AAE4" w14:textId="007E7AD2"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saugojimo terminai;</w:t>
      </w:r>
    </w:p>
    <w:p w14:paraId="0F3A7800" w14:textId="5586DCDC" w:rsidR="00D0752E" w:rsidRPr="00D0752E" w:rsidRDefault="00D0752E" w:rsidP="002B43E5">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techninės, organizacinės ir fizinės priemonės, skirtos apsaugoti duomenis.</w:t>
      </w:r>
    </w:p>
    <w:p w14:paraId="31D3C8C7" w14:textId="117063B0"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Už įrašų tvarkymą atsakingas Įstaigos vadovo paskirtas asmuo.</w:t>
      </w:r>
    </w:p>
    <w:p w14:paraId="1FAD1AC0" w14:textId="22CC8194"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Darbuotojai, vykdantys duomenų tvarkymo operacijas, privalo laiku teikti visą informaciją, reikalingą įrašams pildyti ir atnaujinti.</w:t>
      </w:r>
    </w:p>
    <w:p w14:paraId="1A93D818" w14:textId="3F10D99C"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 xml:space="preserve">Už pateiktų duomenų tikslumą atsako </w:t>
      </w:r>
      <w:r w:rsidRPr="00D0752E">
        <w:rPr>
          <w:rFonts w:ascii="Times New Roman" w:hAnsi="Times New Roman"/>
          <w:bCs/>
          <w:sz w:val="24"/>
          <w:szCs w:val="24"/>
          <w:lang w:val="lt-LT"/>
        </w:rPr>
        <w:t>kiekvienas duomenų tvarkymą atliekantis darbuotojas</w:t>
      </w:r>
      <w:r w:rsidRPr="00D0752E">
        <w:rPr>
          <w:rFonts w:ascii="Times New Roman" w:hAnsi="Times New Roman"/>
          <w:sz w:val="24"/>
          <w:szCs w:val="24"/>
          <w:lang w:val="lt-LT"/>
        </w:rPr>
        <w:t>.</w:t>
      </w:r>
    </w:p>
    <w:p w14:paraId="0479045A" w14:textId="092B9B2F"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 xml:space="preserve">Įrašai peržiūrimi </w:t>
      </w:r>
      <w:r w:rsidRPr="00D0752E">
        <w:rPr>
          <w:rFonts w:ascii="Times New Roman" w:hAnsi="Times New Roman"/>
          <w:bCs/>
          <w:sz w:val="24"/>
          <w:szCs w:val="24"/>
          <w:lang w:val="lt-LT"/>
        </w:rPr>
        <w:t>ne rečiau kaip kartą per dvejus metus</w:t>
      </w:r>
      <w:r w:rsidRPr="00D0752E">
        <w:rPr>
          <w:rFonts w:ascii="Times New Roman" w:hAnsi="Times New Roman"/>
          <w:sz w:val="24"/>
          <w:szCs w:val="24"/>
          <w:lang w:val="lt-LT"/>
        </w:rPr>
        <w:t>, taip pat kiekvieną kartą pasikeitus:</w:t>
      </w:r>
    </w:p>
    <w:p w14:paraId="68ED07EE" w14:textId="7CB85BD7" w:rsidR="00D0752E" w:rsidRPr="00D0752E" w:rsidRDefault="00D0752E" w:rsidP="00D0752E">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teisės aktų reikalavimams;</w:t>
      </w:r>
    </w:p>
    <w:p w14:paraId="47A84E20" w14:textId="30B0AA12" w:rsidR="00D0752E" w:rsidRPr="00D0752E" w:rsidRDefault="00D0752E" w:rsidP="00D0752E">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tvarkymo procesams ar tikslams;</w:t>
      </w:r>
    </w:p>
    <w:p w14:paraId="04794517" w14:textId="627E5A98" w:rsidR="00D0752E" w:rsidRPr="00D0752E" w:rsidRDefault="00D0752E" w:rsidP="00D0752E">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naudojamoms technologijoms;</w:t>
      </w:r>
    </w:p>
    <w:p w14:paraId="24665E00" w14:textId="1736C455" w:rsidR="00D0752E" w:rsidRPr="00D0752E" w:rsidRDefault="00D0752E" w:rsidP="00D0752E">
      <w:pPr>
        <w:pStyle w:val="Sraopastraipa"/>
        <w:numPr>
          <w:ilvl w:val="0"/>
          <w:numId w:val="19"/>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duomenų gavėjams ar tvarkytojams.</w:t>
      </w:r>
    </w:p>
    <w:p w14:paraId="2B16AAE0" w14:textId="6C251EBE"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 xml:space="preserve">Peržiūros metu nustatyti neatitikimai turi būti pašalinti </w:t>
      </w:r>
      <w:r w:rsidRPr="00D0752E">
        <w:rPr>
          <w:rFonts w:ascii="Times New Roman" w:hAnsi="Times New Roman"/>
          <w:bCs/>
          <w:sz w:val="24"/>
          <w:szCs w:val="24"/>
          <w:lang w:val="lt-LT"/>
        </w:rPr>
        <w:t>nedelsiant</w:t>
      </w:r>
      <w:r w:rsidRPr="00D0752E">
        <w:rPr>
          <w:rFonts w:ascii="Times New Roman" w:hAnsi="Times New Roman"/>
          <w:sz w:val="24"/>
          <w:szCs w:val="24"/>
          <w:lang w:val="lt-LT"/>
        </w:rPr>
        <w:t>.</w:t>
      </w:r>
    </w:p>
    <w:p w14:paraId="67195CE7" w14:textId="18565855" w:rsidR="00D0752E" w:rsidRPr="00D0752E" w:rsidRDefault="00D0752E" w:rsidP="00D0752E">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Valstybinei duomenų apsaugos inspekcijai paprašius, Įstaiga privalo nedelsiant pateikti atnaujintus įrašus.</w:t>
      </w:r>
    </w:p>
    <w:p w14:paraId="7F4D7E8C" w14:textId="64F0A3FB" w:rsidR="002B43E5" w:rsidRPr="002B43E5" w:rsidRDefault="00D0752E" w:rsidP="002B43E5">
      <w:pPr>
        <w:pStyle w:val="Sraopastraipa"/>
        <w:numPr>
          <w:ilvl w:val="0"/>
          <w:numId w:val="16"/>
        </w:numPr>
        <w:autoSpaceDE w:val="0"/>
        <w:autoSpaceDN w:val="0"/>
        <w:adjustRightInd w:val="0"/>
        <w:spacing w:line="276" w:lineRule="auto"/>
        <w:ind w:left="0" w:firstLine="709"/>
        <w:jc w:val="both"/>
        <w:rPr>
          <w:rFonts w:ascii="Times New Roman" w:hAnsi="Times New Roman"/>
          <w:sz w:val="24"/>
          <w:szCs w:val="24"/>
        </w:rPr>
      </w:pPr>
      <w:r w:rsidRPr="00D0752E">
        <w:rPr>
          <w:rFonts w:ascii="Times New Roman" w:hAnsi="Times New Roman"/>
          <w:sz w:val="24"/>
          <w:szCs w:val="24"/>
          <w:lang w:val="lt-LT"/>
        </w:rPr>
        <w:t>Pateikiami įrašai turi būti suprantami, išsamūs ir aiškiai parengti, kad institucija galėtų įvertinti tvarkymo teisėtumą.</w:t>
      </w:r>
    </w:p>
    <w:bookmarkEnd w:id="7"/>
    <w:p w14:paraId="13F0D78A" w14:textId="77777777" w:rsidR="000C41A4" w:rsidRPr="008B5AE8" w:rsidRDefault="00E7259E" w:rsidP="00857239">
      <w:pPr>
        <w:autoSpaceDE w:val="0"/>
        <w:autoSpaceDN w:val="0"/>
        <w:adjustRightInd w:val="0"/>
        <w:spacing w:before="240" w:line="276" w:lineRule="auto"/>
        <w:jc w:val="center"/>
        <w:rPr>
          <w:b/>
          <w:color w:val="000000"/>
        </w:rPr>
      </w:pPr>
      <w:r w:rsidRPr="008B5AE8">
        <w:rPr>
          <w:b/>
          <w:color w:val="000000"/>
        </w:rPr>
        <w:t>X</w:t>
      </w:r>
      <w:r w:rsidR="00420A45" w:rsidRPr="008B5AE8">
        <w:rPr>
          <w:b/>
          <w:color w:val="000000"/>
        </w:rPr>
        <w:t>I</w:t>
      </w:r>
      <w:r w:rsidR="00804234" w:rsidRPr="008B5AE8">
        <w:rPr>
          <w:b/>
          <w:color w:val="000000"/>
        </w:rPr>
        <w:t>I</w:t>
      </w:r>
      <w:r w:rsidR="00420A45" w:rsidRPr="008B5AE8">
        <w:rPr>
          <w:b/>
          <w:color w:val="000000"/>
        </w:rPr>
        <w:t>I</w:t>
      </w:r>
      <w:r w:rsidR="00B06E1F" w:rsidRPr="008B5AE8">
        <w:rPr>
          <w:b/>
          <w:color w:val="000000"/>
        </w:rPr>
        <w:t xml:space="preserve">. </w:t>
      </w:r>
      <w:r w:rsidR="000C41A4" w:rsidRPr="008B5AE8">
        <w:rPr>
          <w:b/>
          <w:color w:val="000000"/>
        </w:rPr>
        <w:t>SKYRIUS</w:t>
      </w:r>
    </w:p>
    <w:p w14:paraId="1989932A" w14:textId="77777777" w:rsidR="00B06E1F" w:rsidRPr="008B5AE8" w:rsidRDefault="00B06E1F" w:rsidP="00857239">
      <w:pPr>
        <w:autoSpaceDE w:val="0"/>
        <w:autoSpaceDN w:val="0"/>
        <w:adjustRightInd w:val="0"/>
        <w:spacing w:after="240" w:line="276" w:lineRule="auto"/>
        <w:jc w:val="center"/>
        <w:rPr>
          <w:b/>
          <w:color w:val="000000"/>
        </w:rPr>
      </w:pPr>
      <w:r w:rsidRPr="008B5AE8">
        <w:rPr>
          <w:b/>
          <w:color w:val="000000"/>
        </w:rPr>
        <w:t>ASMENS DUOMENŲ SAUGUMO PAŽEIDIMŲ VALDYMO IR REAGAVIMO Į ŠIUOS PAŽEIDIMUS TVARKA</w:t>
      </w:r>
    </w:p>
    <w:p w14:paraId="10F51073" w14:textId="5F1A7907" w:rsidR="00B06E1F" w:rsidRPr="008B5AE8" w:rsidRDefault="00B06E1F" w:rsidP="00971E95">
      <w:pPr>
        <w:numPr>
          <w:ilvl w:val="0"/>
          <w:numId w:val="16"/>
        </w:numPr>
        <w:tabs>
          <w:tab w:val="left" w:pos="1276"/>
        </w:tabs>
        <w:autoSpaceDE w:val="0"/>
        <w:autoSpaceDN w:val="0"/>
        <w:adjustRightInd w:val="0"/>
        <w:spacing w:line="276" w:lineRule="auto"/>
        <w:ind w:left="0" w:firstLine="851"/>
        <w:jc w:val="both"/>
      </w:pPr>
      <w:bookmarkStart w:id="8" w:name="_Hlk519401299"/>
      <w:bookmarkStart w:id="9" w:name="_Hlk519402134"/>
      <w:r w:rsidRPr="008B5AE8">
        <w:t>Duomenų valdytojo ar duomenų tvarkytojo darbuotojai, turintys prieigos prie asmens duomenų teisę, pastebėję duomenų saugumo pažeidimus ar bet kokią įtartiną situaciją (veiksmus ar neveikimą, galinčius sukelti ar sukeliančius grėsmę asmens duomenų saugumui), turi imtis priemonių tokiai situacijai išvengti ir apie tai informuoti Duomenų valdytojo vadovą</w:t>
      </w:r>
      <w:r w:rsidR="00D37026" w:rsidRPr="008B5AE8">
        <w:t>, duomenų apsaugos pareigūną</w:t>
      </w:r>
      <w:r w:rsidRPr="008B5AE8">
        <w:t xml:space="preserve"> ar </w:t>
      </w:r>
      <w:r w:rsidR="00D37026" w:rsidRPr="008B5AE8">
        <w:t xml:space="preserve">kitą </w:t>
      </w:r>
      <w:r w:rsidRPr="008B5AE8">
        <w:t>paskirtą atsakingą asmenį.</w:t>
      </w:r>
    </w:p>
    <w:p w14:paraId="2484D7AF" w14:textId="77777777" w:rsidR="00D37026" w:rsidRPr="008B5AE8" w:rsidRDefault="00353ECB" w:rsidP="00971E95">
      <w:pPr>
        <w:numPr>
          <w:ilvl w:val="0"/>
          <w:numId w:val="16"/>
        </w:numPr>
        <w:tabs>
          <w:tab w:val="left" w:pos="1276"/>
        </w:tabs>
        <w:autoSpaceDE w:val="0"/>
        <w:autoSpaceDN w:val="0"/>
        <w:adjustRightInd w:val="0"/>
        <w:spacing w:line="276" w:lineRule="auto"/>
        <w:ind w:left="0" w:firstLine="851"/>
        <w:jc w:val="both"/>
      </w:pPr>
      <w:r w:rsidRPr="008B5AE8">
        <w:t xml:space="preserve"> </w:t>
      </w:r>
      <w:r w:rsidR="00B06E1F" w:rsidRPr="008B5AE8">
        <w:t xml:space="preserve">Įvertinus duomenų apsaugos pažeidimo rizikos veiksnius, pažeidimo poveikio laipsnį, žalą ir padarinius, kiekvienu konkrečiu atveju </w:t>
      </w:r>
      <w:r w:rsidR="00D610FF" w:rsidRPr="008B5AE8">
        <w:t>Įstaigos</w:t>
      </w:r>
      <w:r w:rsidR="00EE1EBC" w:rsidRPr="008B5AE8">
        <w:t xml:space="preserve"> </w:t>
      </w:r>
      <w:r w:rsidR="00B06E1F" w:rsidRPr="008B5AE8">
        <w:t>vadovas priima sprendimus dėl priemonių, reikiamų duomenų apsaugos pažeidimui ir jo padariniams pašalinti</w:t>
      </w:r>
      <w:r w:rsidR="001900FE" w:rsidRPr="008B5AE8">
        <w:t>.</w:t>
      </w:r>
    </w:p>
    <w:p w14:paraId="17530821" w14:textId="77777777" w:rsidR="00DA1DD7" w:rsidRPr="008B5AE8" w:rsidRDefault="00353ECB" w:rsidP="00971E95">
      <w:pPr>
        <w:numPr>
          <w:ilvl w:val="0"/>
          <w:numId w:val="16"/>
        </w:numPr>
        <w:tabs>
          <w:tab w:val="left" w:pos="1276"/>
        </w:tabs>
        <w:autoSpaceDE w:val="0"/>
        <w:autoSpaceDN w:val="0"/>
        <w:adjustRightInd w:val="0"/>
        <w:spacing w:line="276" w:lineRule="auto"/>
        <w:ind w:left="0" w:firstLine="851"/>
        <w:jc w:val="both"/>
      </w:pPr>
      <w:r w:rsidRPr="008B5AE8">
        <w:t xml:space="preserve"> </w:t>
      </w:r>
      <w:r w:rsidR="00B06E1F" w:rsidRPr="008B5AE8">
        <w:t>Prireikus,</w:t>
      </w:r>
      <w:r w:rsidR="00980D68" w:rsidRPr="008B5AE8">
        <w:t xml:space="preserve"> </w:t>
      </w:r>
      <w:r w:rsidRPr="008B5AE8">
        <w:t>Įstaigos</w:t>
      </w:r>
      <w:r w:rsidR="00EE1EBC" w:rsidRPr="008B5AE8">
        <w:t xml:space="preserve"> </w:t>
      </w:r>
      <w:r w:rsidR="00B06E1F" w:rsidRPr="008B5AE8">
        <w:t>vadovas</w:t>
      </w:r>
      <w:r w:rsidR="00D37026" w:rsidRPr="008B5AE8">
        <w:t xml:space="preserve">, duomenų apsaugos pareigūnas ar kitas paskirtas atsakingas asmuo </w:t>
      </w:r>
      <w:r w:rsidR="00B06E1F" w:rsidRPr="008B5AE8">
        <w:t>imasi pareigos užtikrinti, kad apie duomenų/ informacijos saugumo pažeidimus būtų pranešta (ne vėliau kaip per 72 val. nuo sužinojimo apie pažeidimą) Asmens duomenų apsaugos inspekcijai ir/ar teisėsaugos institucijoms ir susijusiems asmenims, laikantis Reglamento, ADTAĮ ir kitų teisės aktų reikalavimų</w:t>
      </w:r>
      <w:r w:rsidR="001900FE" w:rsidRPr="008B5AE8">
        <w:t>.</w:t>
      </w:r>
    </w:p>
    <w:p w14:paraId="6D205278" w14:textId="77279C82" w:rsidR="000C41A4" w:rsidRPr="008B5AE8" w:rsidRDefault="00804234" w:rsidP="00857239">
      <w:pPr>
        <w:spacing w:before="240" w:line="276" w:lineRule="auto"/>
        <w:jc w:val="center"/>
        <w:rPr>
          <w:b/>
          <w:color w:val="000000"/>
          <w:lang w:eastAsia="lt-LT"/>
        </w:rPr>
      </w:pPr>
      <w:bookmarkStart w:id="10" w:name="_Hlk521684698"/>
      <w:bookmarkEnd w:id="8"/>
      <w:bookmarkEnd w:id="9"/>
      <w:r w:rsidRPr="008B5AE8">
        <w:rPr>
          <w:b/>
          <w:color w:val="000000"/>
          <w:lang w:eastAsia="lt-LT"/>
        </w:rPr>
        <w:t>X</w:t>
      </w:r>
      <w:r w:rsidR="00627D18">
        <w:rPr>
          <w:b/>
          <w:color w:val="000000"/>
          <w:lang w:eastAsia="lt-LT"/>
        </w:rPr>
        <w:t>I</w:t>
      </w:r>
      <w:r w:rsidR="00420A45" w:rsidRPr="008B5AE8">
        <w:rPr>
          <w:b/>
          <w:color w:val="000000"/>
          <w:lang w:eastAsia="lt-LT"/>
        </w:rPr>
        <w:t>V</w:t>
      </w:r>
      <w:r w:rsidR="001900FE" w:rsidRPr="008B5AE8">
        <w:rPr>
          <w:b/>
          <w:color w:val="000000"/>
          <w:lang w:eastAsia="lt-LT"/>
        </w:rPr>
        <w:t xml:space="preserve">. </w:t>
      </w:r>
      <w:r w:rsidR="000C41A4" w:rsidRPr="008B5AE8">
        <w:rPr>
          <w:b/>
          <w:color w:val="000000"/>
          <w:lang w:eastAsia="lt-LT"/>
        </w:rPr>
        <w:t>SKYRIUS</w:t>
      </w:r>
    </w:p>
    <w:p w14:paraId="0C08B47E" w14:textId="77777777" w:rsidR="001900FE" w:rsidRPr="008B5AE8" w:rsidRDefault="001900FE" w:rsidP="00857239">
      <w:pPr>
        <w:spacing w:after="240" w:line="276" w:lineRule="auto"/>
        <w:jc w:val="center"/>
        <w:rPr>
          <w:b/>
          <w:color w:val="000000"/>
          <w:lang w:eastAsia="lt-LT"/>
        </w:rPr>
      </w:pPr>
      <w:r w:rsidRPr="008B5AE8">
        <w:rPr>
          <w:b/>
          <w:color w:val="000000"/>
          <w:lang w:eastAsia="lt-LT"/>
        </w:rPr>
        <w:t>BAIGIAMOSIOS NUOSTATOS</w:t>
      </w:r>
    </w:p>
    <w:p w14:paraId="4325716E" w14:textId="5D78C444" w:rsidR="00947157" w:rsidRDefault="00947157" w:rsidP="00971E95">
      <w:pPr>
        <w:numPr>
          <w:ilvl w:val="0"/>
          <w:numId w:val="16"/>
        </w:numPr>
        <w:tabs>
          <w:tab w:val="left" w:pos="1276"/>
        </w:tabs>
        <w:autoSpaceDE w:val="0"/>
        <w:autoSpaceDN w:val="0"/>
        <w:adjustRightInd w:val="0"/>
        <w:spacing w:line="276" w:lineRule="auto"/>
        <w:ind w:left="0" w:firstLine="851"/>
        <w:jc w:val="both"/>
        <w:rPr>
          <w:color w:val="000000"/>
        </w:rPr>
      </w:pPr>
      <w:r w:rsidRPr="00947157">
        <w:rPr>
          <w:b/>
          <w:bCs/>
          <w:color w:val="000000"/>
        </w:rPr>
        <w:lastRenderedPageBreak/>
        <w:t>Taisyklių privalomumas:</w:t>
      </w:r>
      <w:r w:rsidRPr="00947157">
        <w:rPr>
          <w:color w:val="000000"/>
        </w:rPr>
        <w:t xml:space="preserve"> Šios asmens duomenų tvarkymo taisyklės yra privalomos visiems </w:t>
      </w:r>
      <w:r>
        <w:rPr>
          <w:color w:val="000000"/>
        </w:rPr>
        <w:t>Įstaigos</w:t>
      </w:r>
      <w:r w:rsidRPr="00947157">
        <w:rPr>
          <w:color w:val="000000"/>
        </w:rPr>
        <w:t xml:space="preserve"> darbuotojams, praktikantams ir kitiems asmenims, kurie, vykdydami savo pareigas, turi prieigą prie įstaigos tvarkomų asmens duomenų.</w:t>
      </w:r>
    </w:p>
    <w:p w14:paraId="0A2819C0" w14:textId="450BD1EE" w:rsidR="001900FE" w:rsidRPr="008B5AE8" w:rsidRDefault="001356F0" w:rsidP="00971E95">
      <w:pPr>
        <w:numPr>
          <w:ilvl w:val="0"/>
          <w:numId w:val="16"/>
        </w:numPr>
        <w:tabs>
          <w:tab w:val="left" w:pos="1276"/>
        </w:tabs>
        <w:autoSpaceDE w:val="0"/>
        <w:autoSpaceDN w:val="0"/>
        <w:adjustRightInd w:val="0"/>
        <w:spacing w:line="276" w:lineRule="auto"/>
        <w:ind w:left="0" w:firstLine="851"/>
        <w:jc w:val="both"/>
        <w:rPr>
          <w:color w:val="000000"/>
        </w:rPr>
      </w:pPr>
      <w:r w:rsidRPr="008B5AE8">
        <w:rPr>
          <w:color w:val="000000"/>
          <w:lang w:eastAsia="lt-LT"/>
        </w:rPr>
        <w:t xml:space="preserve"> </w:t>
      </w:r>
      <w:r w:rsidR="00947157" w:rsidRPr="00947157">
        <w:rPr>
          <w:b/>
          <w:bCs/>
          <w:color w:val="000000"/>
          <w:lang w:eastAsia="lt-LT"/>
        </w:rPr>
        <w:t>Atsakomybė už pažeidimus:</w:t>
      </w:r>
      <w:r w:rsidR="00947157" w:rsidRPr="00947157">
        <w:rPr>
          <w:color w:val="000000"/>
          <w:lang w:eastAsia="lt-LT"/>
        </w:rPr>
        <w:t xml:space="preserve"> Už šių Taisyklių, Lietuvos Respublikos įstatymų ar ES Reglamento pažeidimus asmenys atsako Lietuvos Respublikos teisės aktų nustatyta tvarka.</w:t>
      </w:r>
    </w:p>
    <w:p w14:paraId="3F708802" w14:textId="360B2E92" w:rsidR="00D37026" w:rsidRPr="008B5AE8" w:rsidRDefault="001356F0" w:rsidP="00971E95">
      <w:pPr>
        <w:numPr>
          <w:ilvl w:val="0"/>
          <w:numId w:val="16"/>
        </w:numPr>
        <w:tabs>
          <w:tab w:val="left" w:pos="1276"/>
        </w:tabs>
        <w:autoSpaceDE w:val="0"/>
        <w:autoSpaceDN w:val="0"/>
        <w:adjustRightInd w:val="0"/>
        <w:spacing w:line="276" w:lineRule="auto"/>
        <w:ind w:left="0" w:firstLine="851"/>
        <w:jc w:val="both"/>
      </w:pPr>
      <w:r w:rsidRPr="008B5AE8">
        <w:t xml:space="preserve"> </w:t>
      </w:r>
      <w:r w:rsidR="00947157" w:rsidRPr="00947157">
        <w:rPr>
          <w:b/>
          <w:bCs/>
        </w:rPr>
        <w:t>Supažindinimas su Taisyklėmis:</w:t>
      </w:r>
      <w:r w:rsidR="00947157" w:rsidRPr="00947157">
        <w:t xml:space="preserve"> Su šiomis Taisyklėmis ir jų pakeitimais nauji darbuotojai privalo būti supažindinti pasirašytinai, ne vėliau kaip pirmąją darbo dieną. Esami darbuotojai su atnaujintomis Taisyklėmis supažindinami nedelsiant, kai tik jos įsigalioja.</w:t>
      </w:r>
    </w:p>
    <w:p w14:paraId="0E40EB8A" w14:textId="110B9E3A" w:rsidR="00D610FF" w:rsidRPr="00947157" w:rsidRDefault="001356F0" w:rsidP="00971E95">
      <w:pPr>
        <w:numPr>
          <w:ilvl w:val="0"/>
          <w:numId w:val="16"/>
        </w:numPr>
        <w:tabs>
          <w:tab w:val="left" w:pos="1276"/>
        </w:tabs>
        <w:autoSpaceDE w:val="0"/>
        <w:autoSpaceDN w:val="0"/>
        <w:adjustRightInd w:val="0"/>
        <w:spacing w:line="276" w:lineRule="auto"/>
        <w:ind w:left="0" w:firstLine="851"/>
        <w:jc w:val="both"/>
      </w:pPr>
      <w:bookmarkStart w:id="11" w:name="_Hlk519401520"/>
      <w:r w:rsidRPr="008B5AE8">
        <w:rPr>
          <w:rFonts w:eastAsia="MS Mincho"/>
          <w:lang w:eastAsia="lt-LT"/>
        </w:rPr>
        <w:t xml:space="preserve"> </w:t>
      </w:r>
      <w:r w:rsidR="00947157" w:rsidRPr="00947157">
        <w:rPr>
          <w:rFonts w:eastAsia="MS Mincho"/>
          <w:b/>
          <w:bCs/>
          <w:lang w:eastAsia="lt-LT"/>
        </w:rPr>
        <w:t>Taisyklių peržiūra ir atnaujinimas:</w:t>
      </w:r>
      <w:r w:rsidR="00947157" w:rsidRPr="00947157">
        <w:rPr>
          <w:rFonts w:eastAsia="MS Mincho"/>
          <w:lang w:eastAsia="lt-LT"/>
        </w:rPr>
        <w:t xml:space="preserve"> Taisyklės yra nuolat peržiūrimos ir atnaujinamos, atsižvelgiant į besikeičiančius teisės aktus, teismų praktiką, Valstybinės duomenų apsaugos inspekcijos rekomendacijas bei įstaigos veiklos ypatumus. Rekomenduojama Taisykles peržiūrėti ne rečiau kaip kas dvejus metus, siekiant užtikrinti jų aktualumą ir atiti</w:t>
      </w:r>
      <w:r w:rsidR="00947157">
        <w:rPr>
          <w:rFonts w:eastAsia="MS Mincho"/>
          <w:lang w:eastAsia="lt-LT"/>
        </w:rPr>
        <w:t>ktį galiojančiai teisinei bazei</w:t>
      </w:r>
      <w:r w:rsidR="001900FE" w:rsidRPr="008B5AE8">
        <w:rPr>
          <w:rFonts w:eastAsia="MS Mincho"/>
          <w:lang w:eastAsia="lt-LT"/>
        </w:rPr>
        <w:t>.</w:t>
      </w:r>
      <w:bookmarkEnd w:id="10"/>
      <w:bookmarkEnd w:id="11"/>
    </w:p>
    <w:p w14:paraId="05C1C3BB" w14:textId="34F0C991" w:rsidR="00947157" w:rsidRDefault="00037ED0" w:rsidP="00971E95">
      <w:pPr>
        <w:numPr>
          <w:ilvl w:val="0"/>
          <w:numId w:val="16"/>
        </w:numPr>
        <w:tabs>
          <w:tab w:val="left" w:pos="1276"/>
        </w:tabs>
        <w:autoSpaceDE w:val="0"/>
        <w:autoSpaceDN w:val="0"/>
        <w:adjustRightInd w:val="0"/>
        <w:spacing w:line="276" w:lineRule="auto"/>
        <w:ind w:left="0" w:firstLine="851"/>
        <w:jc w:val="both"/>
      </w:pPr>
      <w:r w:rsidRPr="00037ED0">
        <w:rPr>
          <w:b/>
          <w:bCs/>
        </w:rPr>
        <w:t>Priežiūra ir kontrolė:</w:t>
      </w:r>
      <w:r w:rsidRPr="00037ED0">
        <w:t xml:space="preserve"> Už Taisyklių vykdymo priežiūrą ir kontrolę atsakingas įstaigos direktorius arba jo įsakymu paskirtas asmuo (pvz., duomenų apsaugos pareigūnas).</w:t>
      </w:r>
    </w:p>
    <w:p w14:paraId="147182F7" w14:textId="6FD92D5D" w:rsidR="00037ED0" w:rsidRDefault="00037ED0" w:rsidP="00971E95">
      <w:pPr>
        <w:numPr>
          <w:ilvl w:val="0"/>
          <w:numId w:val="16"/>
        </w:numPr>
        <w:tabs>
          <w:tab w:val="left" w:pos="1276"/>
        </w:tabs>
        <w:autoSpaceDE w:val="0"/>
        <w:autoSpaceDN w:val="0"/>
        <w:adjustRightInd w:val="0"/>
        <w:spacing w:line="276" w:lineRule="auto"/>
        <w:ind w:left="0" w:firstLine="851"/>
        <w:jc w:val="both"/>
      </w:pPr>
      <w:r w:rsidRPr="00037ED0">
        <w:rPr>
          <w:b/>
          <w:bCs/>
        </w:rPr>
        <w:t>Ginčų sprendimas:</w:t>
      </w:r>
      <w:r w:rsidRPr="00037ED0">
        <w:t xml:space="preserve"> Kilus ginčams dėl asmens duomenų tvarkymo, jie sprendžiami derybų keliu. Nepavykus susitarti, ginčai sprendžiami Lietuvos Respublikos teisės aktų nustatyta tvarka.</w:t>
      </w:r>
    </w:p>
    <w:p w14:paraId="79AE2E9C" w14:textId="5ACD7810" w:rsidR="00037ED0" w:rsidRPr="008B5AE8" w:rsidRDefault="00037ED0" w:rsidP="00971E95">
      <w:pPr>
        <w:numPr>
          <w:ilvl w:val="0"/>
          <w:numId w:val="16"/>
        </w:numPr>
        <w:tabs>
          <w:tab w:val="left" w:pos="1276"/>
        </w:tabs>
        <w:autoSpaceDE w:val="0"/>
        <w:autoSpaceDN w:val="0"/>
        <w:adjustRightInd w:val="0"/>
        <w:spacing w:line="276" w:lineRule="auto"/>
        <w:ind w:left="0" w:firstLine="851"/>
        <w:jc w:val="both"/>
      </w:pPr>
      <w:r w:rsidRPr="00037ED0">
        <w:rPr>
          <w:b/>
          <w:bCs/>
        </w:rPr>
        <w:t>Įsigaliojimas:</w:t>
      </w:r>
      <w:r w:rsidRPr="00037ED0">
        <w:t xml:space="preserve"> Šios Taisyklės įsigalioja nuo jų patvirtinimo įstaigos direktoriaus įsakymu dienos.</w:t>
      </w:r>
    </w:p>
    <w:p w14:paraId="3C9FAB03" w14:textId="77777777" w:rsidR="00872703" w:rsidRPr="008B5AE8" w:rsidRDefault="00872703" w:rsidP="001E40C8">
      <w:pPr>
        <w:spacing w:line="276" w:lineRule="auto"/>
        <w:ind w:firstLine="708"/>
        <w:jc w:val="right"/>
      </w:pPr>
    </w:p>
    <w:p w14:paraId="77E0BB85" w14:textId="77777777" w:rsidR="00872703" w:rsidRPr="008B5AE8" w:rsidRDefault="00872703" w:rsidP="001E40C8">
      <w:pPr>
        <w:spacing w:line="276" w:lineRule="auto"/>
        <w:ind w:firstLine="708"/>
        <w:jc w:val="right"/>
      </w:pPr>
    </w:p>
    <w:p w14:paraId="63F656CA" w14:textId="77777777" w:rsidR="00872703" w:rsidRPr="008B5AE8" w:rsidRDefault="00872703" w:rsidP="001E40C8">
      <w:pPr>
        <w:spacing w:line="276" w:lineRule="auto"/>
        <w:ind w:firstLine="708"/>
        <w:jc w:val="right"/>
      </w:pPr>
    </w:p>
    <w:p w14:paraId="65D0B367" w14:textId="77777777" w:rsidR="00872703" w:rsidRPr="008B5AE8" w:rsidRDefault="00872703" w:rsidP="001E40C8">
      <w:pPr>
        <w:spacing w:line="276" w:lineRule="auto"/>
        <w:ind w:firstLine="708"/>
        <w:jc w:val="right"/>
      </w:pPr>
    </w:p>
    <w:p w14:paraId="398D01C5" w14:textId="77777777" w:rsidR="00872703" w:rsidRPr="008B5AE8" w:rsidRDefault="00872703" w:rsidP="001E40C8">
      <w:pPr>
        <w:spacing w:line="276" w:lineRule="auto"/>
        <w:ind w:firstLine="708"/>
        <w:jc w:val="right"/>
      </w:pPr>
    </w:p>
    <w:p w14:paraId="4AB4C2F9" w14:textId="77777777" w:rsidR="00872703" w:rsidRPr="008B5AE8" w:rsidRDefault="00872703" w:rsidP="001E40C8">
      <w:pPr>
        <w:spacing w:line="276" w:lineRule="auto"/>
        <w:ind w:firstLine="708"/>
        <w:jc w:val="right"/>
      </w:pPr>
    </w:p>
    <w:p w14:paraId="4707510A" w14:textId="77777777" w:rsidR="00872703" w:rsidRPr="008B5AE8" w:rsidRDefault="00872703" w:rsidP="001E40C8">
      <w:pPr>
        <w:spacing w:line="276" w:lineRule="auto"/>
        <w:ind w:firstLine="708"/>
        <w:jc w:val="right"/>
      </w:pPr>
    </w:p>
    <w:p w14:paraId="2D9504EC" w14:textId="77777777" w:rsidR="00872703" w:rsidRPr="008B5AE8" w:rsidRDefault="00872703" w:rsidP="001E40C8">
      <w:pPr>
        <w:spacing w:line="276" w:lineRule="auto"/>
        <w:ind w:firstLine="708"/>
        <w:jc w:val="right"/>
      </w:pPr>
    </w:p>
    <w:p w14:paraId="68D430FA" w14:textId="77777777" w:rsidR="00872703" w:rsidRPr="008B5AE8" w:rsidRDefault="00872703" w:rsidP="001E40C8">
      <w:pPr>
        <w:spacing w:line="276" w:lineRule="auto"/>
        <w:ind w:firstLine="708"/>
        <w:jc w:val="right"/>
      </w:pPr>
    </w:p>
    <w:p w14:paraId="3BCC9441" w14:textId="77777777" w:rsidR="00872703" w:rsidRPr="008B5AE8" w:rsidRDefault="00872703" w:rsidP="001E40C8">
      <w:pPr>
        <w:spacing w:line="276" w:lineRule="auto"/>
        <w:ind w:firstLine="708"/>
        <w:jc w:val="right"/>
      </w:pPr>
    </w:p>
    <w:p w14:paraId="35C3C143" w14:textId="77777777" w:rsidR="00872703" w:rsidRPr="008B5AE8" w:rsidRDefault="00872703" w:rsidP="001E40C8">
      <w:pPr>
        <w:spacing w:line="276" w:lineRule="auto"/>
        <w:ind w:firstLine="708"/>
        <w:jc w:val="right"/>
      </w:pPr>
    </w:p>
    <w:p w14:paraId="3BFF51DD" w14:textId="77777777" w:rsidR="008B5AE8" w:rsidRPr="008B5AE8" w:rsidRDefault="008B5AE8" w:rsidP="001E40C8">
      <w:pPr>
        <w:spacing w:line="276" w:lineRule="auto"/>
        <w:ind w:firstLine="708"/>
        <w:jc w:val="right"/>
      </w:pPr>
    </w:p>
    <w:p w14:paraId="55F81862" w14:textId="77777777" w:rsidR="008B5AE8" w:rsidRPr="008B5AE8" w:rsidRDefault="008B5AE8" w:rsidP="001E40C8">
      <w:pPr>
        <w:spacing w:line="276" w:lineRule="auto"/>
        <w:ind w:firstLine="708"/>
        <w:jc w:val="right"/>
      </w:pPr>
    </w:p>
    <w:p w14:paraId="1E13C569" w14:textId="69C366FE" w:rsidR="008B5AE8" w:rsidRDefault="008B5AE8" w:rsidP="001E40C8">
      <w:pPr>
        <w:spacing w:line="276" w:lineRule="auto"/>
        <w:ind w:firstLine="708"/>
        <w:jc w:val="right"/>
      </w:pPr>
    </w:p>
    <w:p w14:paraId="0853047B" w14:textId="73DF8CDE" w:rsidR="00BF61BE" w:rsidRDefault="00BF61BE" w:rsidP="001E40C8">
      <w:pPr>
        <w:spacing w:line="276" w:lineRule="auto"/>
        <w:ind w:firstLine="708"/>
        <w:jc w:val="right"/>
      </w:pPr>
    </w:p>
    <w:p w14:paraId="622C049A" w14:textId="4DB96DC6" w:rsidR="00BF61BE" w:rsidRDefault="00BF61BE" w:rsidP="001E40C8">
      <w:pPr>
        <w:spacing w:line="276" w:lineRule="auto"/>
        <w:ind w:firstLine="708"/>
        <w:jc w:val="right"/>
      </w:pPr>
    </w:p>
    <w:p w14:paraId="5DB518FF" w14:textId="078CE733" w:rsidR="00BF61BE" w:rsidRDefault="00BF61BE" w:rsidP="001E40C8">
      <w:pPr>
        <w:spacing w:line="276" w:lineRule="auto"/>
        <w:ind w:firstLine="708"/>
        <w:jc w:val="right"/>
      </w:pPr>
    </w:p>
    <w:p w14:paraId="438E4CF8" w14:textId="452B9DD6" w:rsidR="00BF61BE" w:rsidRDefault="00BF61BE" w:rsidP="001E40C8">
      <w:pPr>
        <w:spacing w:line="276" w:lineRule="auto"/>
        <w:ind w:firstLine="708"/>
        <w:jc w:val="right"/>
      </w:pPr>
    </w:p>
    <w:p w14:paraId="3552E91E" w14:textId="48C5FD96" w:rsidR="00BF61BE" w:rsidRDefault="00BF61BE" w:rsidP="001E40C8">
      <w:pPr>
        <w:spacing w:line="276" w:lineRule="auto"/>
        <w:ind w:firstLine="708"/>
        <w:jc w:val="right"/>
      </w:pPr>
    </w:p>
    <w:p w14:paraId="6E9E4D97" w14:textId="4A137B7D" w:rsidR="00BF61BE" w:rsidRDefault="00BF61BE" w:rsidP="001E40C8">
      <w:pPr>
        <w:spacing w:line="276" w:lineRule="auto"/>
        <w:ind w:firstLine="708"/>
        <w:jc w:val="right"/>
      </w:pPr>
    </w:p>
    <w:p w14:paraId="687537F5" w14:textId="73F0B221" w:rsidR="00BF61BE" w:rsidRDefault="00BF61BE" w:rsidP="001E40C8">
      <w:pPr>
        <w:spacing w:line="276" w:lineRule="auto"/>
        <w:ind w:firstLine="708"/>
        <w:jc w:val="right"/>
      </w:pPr>
    </w:p>
    <w:p w14:paraId="73EE8D0D" w14:textId="21A62FAC" w:rsidR="00BF61BE" w:rsidRDefault="00BF61BE" w:rsidP="001E40C8">
      <w:pPr>
        <w:spacing w:line="276" w:lineRule="auto"/>
        <w:ind w:firstLine="708"/>
        <w:jc w:val="right"/>
      </w:pPr>
    </w:p>
    <w:p w14:paraId="7F7FAE60" w14:textId="6051915C" w:rsidR="00BF61BE" w:rsidRDefault="00BF61BE" w:rsidP="001E40C8">
      <w:pPr>
        <w:spacing w:line="276" w:lineRule="auto"/>
        <w:ind w:firstLine="708"/>
        <w:jc w:val="right"/>
      </w:pPr>
    </w:p>
    <w:p w14:paraId="34425342" w14:textId="6F80E6D6" w:rsidR="00BF61BE" w:rsidRDefault="00BF61BE" w:rsidP="001E40C8">
      <w:pPr>
        <w:spacing w:line="276" w:lineRule="auto"/>
        <w:ind w:firstLine="708"/>
        <w:jc w:val="right"/>
      </w:pPr>
    </w:p>
    <w:p w14:paraId="3F24941B" w14:textId="7952AD17" w:rsidR="00BF61BE" w:rsidRDefault="00BF61BE" w:rsidP="001E40C8">
      <w:pPr>
        <w:spacing w:line="276" w:lineRule="auto"/>
        <w:ind w:firstLine="708"/>
        <w:jc w:val="right"/>
      </w:pPr>
    </w:p>
    <w:p w14:paraId="73C75106" w14:textId="407C552E" w:rsidR="00BF61BE" w:rsidRDefault="00BF61BE" w:rsidP="001E40C8">
      <w:pPr>
        <w:spacing w:line="276" w:lineRule="auto"/>
        <w:ind w:firstLine="708"/>
        <w:jc w:val="right"/>
      </w:pPr>
    </w:p>
    <w:p w14:paraId="7CDCA53E" w14:textId="77777777" w:rsidR="00BF61BE" w:rsidRPr="008B5AE8" w:rsidRDefault="00BF61BE" w:rsidP="001E40C8">
      <w:pPr>
        <w:spacing w:line="276" w:lineRule="auto"/>
        <w:ind w:firstLine="708"/>
        <w:jc w:val="right"/>
      </w:pPr>
    </w:p>
    <w:p w14:paraId="6278B0ED" w14:textId="77777777" w:rsidR="008B5AE8" w:rsidRPr="008B5AE8" w:rsidRDefault="008B5AE8" w:rsidP="001E40C8">
      <w:pPr>
        <w:spacing w:line="276" w:lineRule="auto"/>
        <w:ind w:firstLine="708"/>
        <w:jc w:val="right"/>
      </w:pPr>
    </w:p>
    <w:p w14:paraId="605831A4" w14:textId="68324FDD" w:rsidR="001E40C8" w:rsidRPr="008B5AE8" w:rsidRDefault="001E40C8" w:rsidP="001E40C8">
      <w:pPr>
        <w:spacing w:line="276" w:lineRule="auto"/>
        <w:ind w:firstLine="708"/>
        <w:jc w:val="right"/>
      </w:pPr>
      <w:r w:rsidRPr="008B5AE8">
        <w:lastRenderedPageBreak/>
        <w:t xml:space="preserve">Asmens duomenų tvarkymo taisyklių </w:t>
      </w:r>
    </w:p>
    <w:p w14:paraId="32753D44" w14:textId="77777777" w:rsidR="001E40C8" w:rsidRPr="008B5AE8" w:rsidRDefault="001E40C8" w:rsidP="001E40C8">
      <w:pPr>
        <w:spacing w:line="276" w:lineRule="auto"/>
        <w:ind w:firstLine="708"/>
        <w:jc w:val="right"/>
      </w:pPr>
      <w:r w:rsidRPr="008B5AE8">
        <w:t>1 Priedas</w:t>
      </w:r>
    </w:p>
    <w:p w14:paraId="0B4921BC" w14:textId="79695FF0" w:rsidR="001E40C8" w:rsidRPr="008B5AE8" w:rsidRDefault="001E40C8" w:rsidP="00857239">
      <w:pPr>
        <w:spacing w:after="240" w:line="276" w:lineRule="auto"/>
        <w:jc w:val="center"/>
        <w:rPr>
          <w:b/>
          <w:szCs w:val="20"/>
        </w:rPr>
      </w:pPr>
      <w:r w:rsidRPr="008B5AE8">
        <w:rPr>
          <w:b/>
          <w:szCs w:val="20"/>
        </w:rPr>
        <w:t>ASMENS DUOMENŲ SĄRAŠAS VIDAUS ADMINISTRAVIMO TIKSLU</w:t>
      </w:r>
      <w:bookmarkStart w:id="12" w:name="_Hlk5170783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989"/>
        <w:gridCol w:w="2652"/>
        <w:gridCol w:w="1654"/>
        <w:gridCol w:w="1917"/>
      </w:tblGrid>
      <w:tr w:rsidR="001E40C8" w:rsidRPr="008B5AE8" w14:paraId="22F5B96C" w14:textId="77777777" w:rsidTr="00857239">
        <w:tc>
          <w:tcPr>
            <w:tcW w:w="1416" w:type="dxa"/>
          </w:tcPr>
          <w:p w14:paraId="034A0514" w14:textId="77777777" w:rsidR="001E40C8" w:rsidRPr="008B5AE8" w:rsidRDefault="001E40C8" w:rsidP="00627D18">
            <w:pPr>
              <w:spacing w:line="276" w:lineRule="auto"/>
              <w:jc w:val="center"/>
              <w:rPr>
                <w:rFonts w:eastAsia="Calibri"/>
              </w:rPr>
            </w:pPr>
            <w:r w:rsidRPr="008B5AE8">
              <w:rPr>
                <w:rFonts w:eastAsia="Calibri"/>
                <w:b/>
              </w:rPr>
              <w:t>Duomenų subjektų grupė</w:t>
            </w:r>
          </w:p>
        </w:tc>
        <w:tc>
          <w:tcPr>
            <w:tcW w:w="1989" w:type="dxa"/>
          </w:tcPr>
          <w:p w14:paraId="49B18C82" w14:textId="77777777" w:rsidR="001E40C8" w:rsidRPr="008B5AE8" w:rsidRDefault="001E40C8" w:rsidP="00627D18">
            <w:pPr>
              <w:spacing w:line="276" w:lineRule="auto"/>
              <w:jc w:val="center"/>
              <w:rPr>
                <w:rFonts w:eastAsia="Calibri"/>
                <w:b/>
              </w:rPr>
            </w:pPr>
            <w:r w:rsidRPr="008B5AE8">
              <w:rPr>
                <w:rFonts w:eastAsia="Calibri"/>
                <w:b/>
              </w:rPr>
              <w:t>Teisinis pagrindas</w:t>
            </w:r>
          </w:p>
        </w:tc>
        <w:tc>
          <w:tcPr>
            <w:tcW w:w="2652" w:type="dxa"/>
          </w:tcPr>
          <w:p w14:paraId="3B683291" w14:textId="77777777" w:rsidR="001E40C8" w:rsidRPr="008B5AE8" w:rsidRDefault="001E40C8" w:rsidP="00627D18">
            <w:pPr>
              <w:spacing w:line="276" w:lineRule="auto"/>
              <w:jc w:val="center"/>
              <w:rPr>
                <w:rFonts w:eastAsia="Calibri"/>
                <w:b/>
              </w:rPr>
            </w:pPr>
            <w:r w:rsidRPr="008B5AE8">
              <w:rPr>
                <w:rFonts w:eastAsia="Calibri"/>
                <w:b/>
              </w:rPr>
              <w:t>Tvarkomi asmens duomenys</w:t>
            </w:r>
          </w:p>
        </w:tc>
        <w:tc>
          <w:tcPr>
            <w:tcW w:w="1654" w:type="dxa"/>
          </w:tcPr>
          <w:p w14:paraId="2768BF44" w14:textId="77777777" w:rsidR="001E40C8" w:rsidRPr="008B5AE8" w:rsidRDefault="001E40C8" w:rsidP="00627D18">
            <w:pPr>
              <w:spacing w:line="276" w:lineRule="auto"/>
              <w:jc w:val="center"/>
              <w:rPr>
                <w:rFonts w:eastAsia="Calibri"/>
                <w:b/>
              </w:rPr>
            </w:pPr>
            <w:r w:rsidRPr="008B5AE8">
              <w:rPr>
                <w:rFonts w:eastAsia="Calibri"/>
                <w:b/>
              </w:rPr>
              <w:t>Duomenų gavėjai ir gavėjų grupės</w:t>
            </w:r>
          </w:p>
        </w:tc>
        <w:tc>
          <w:tcPr>
            <w:tcW w:w="1917" w:type="dxa"/>
          </w:tcPr>
          <w:p w14:paraId="787E5E54" w14:textId="77777777" w:rsidR="001E40C8" w:rsidRPr="008B5AE8" w:rsidRDefault="001E40C8" w:rsidP="00627D18">
            <w:pPr>
              <w:spacing w:line="276" w:lineRule="auto"/>
              <w:jc w:val="center"/>
              <w:rPr>
                <w:rFonts w:eastAsia="Calibri"/>
                <w:b/>
              </w:rPr>
            </w:pPr>
            <w:r w:rsidRPr="008B5AE8">
              <w:rPr>
                <w:rFonts w:eastAsia="Calibri"/>
                <w:b/>
              </w:rPr>
              <w:t>Duomenų saugojimo terminas</w:t>
            </w:r>
          </w:p>
        </w:tc>
      </w:tr>
      <w:tr w:rsidR="001E40C8" w:rsidRPr="008B5AE8" w14:paraId="4D75C0BD" w14:textId="77777777" w:rsidTr="00857239">
        <w:tc>
          <w:tcPr>
            <w:tcW w:w="1416" w:type="dxa"/>
          </w:tcPr>
          <w:p w14:paraId="47D73648" w14:textId="3EF35D44" w:rsidR="001E40C8" w:rsidRPr="008B5AE8" w:rsidRDefault="004266DE" w:rsidP="00785BE8">
            <w:pPr>
              <w:rPr>
                <w:rFonts w:eastAsia="Calibri"/>
              </w:rPr>
            </w:pPr>
            <w:r w:rsidRPr="004266DE">
              <w:t>Vilniaus lopšeli</w:t>
            </w:r>
            <w:r>
              <w:t>s</w:t>
            </w:r>
            <w:r w:rsidRPr="004266DE">
              <w:t xml:space="preserve"> </w:t>
            </w:r>
            <w:r w:rsidR="00791770">
              <w:t>–</w:t>
            </w:r>
            <w:r w:rsidRPr="004266DE">
              <w:t xml:space="preserve"> darželi</w:t>
            </w:r>
            <w:r>
              <w:t>s</w:t>
            </w:r>
            <w:r w:rsidR="00791770">
              <w:t xml:space="preserve"> „</w:t>
            </w:r>
            <w:r w:rsidR="00E013C7">
              <w:t>Karuselė</w:t>
            </w:r>
            <w:r w:rsidR="00791770">
              <w:t>“</w:t>
            </w:r>
          </w:p>
        </w:tc>
        <w:tc>
          <w:tcPr>
            <w:tcW w:w="1989" w:type="dxa"/>
          </w:tcPr>
          <w:p w14:paraId="264A3E07" w14:textId="77777777" w:rsidR="001E40C8" w:rsidRPr="008B5AE8" w:rsidRDefault="001E40C8" w:rsidP="00785BE8">
            <w:pPr>
              <w:rPr>
                <w:rFonts w:eastAsia="Calibri"/>
              </w:rPr>
            </w:pPr>
            <w:r w:rsidRPr="008B5AE8">
              <w:rPr>
                <w:rFonts w:eastAsia="Calibri"/>
              </w:rPr>
              <w:t>LR Darbo kodeksas, LR Švietimo įstatymas ir kiti  įstaigos kaip darbdavio pareigas bei darbo teisinius santykius reglamentuojantys teisės aktai, darbo sutartis</w:t>
            </w:r>
          </w:p>
        </w:tc>
        <w:tc>
          <w:tcPr>
            <w:tcW w:w="2652" w:type="dxa"/>
          </w:tcPr>
          <w:p w14:paraId="1C88B4E3" w14:textId="370391B7" w:rsidR="001E40C8" w:rsidRPr="008B5AE8" w:rsidRDefault="004266DE" w:rsidP="00785BE8">
            <w:pPr>
              <w:rPr>
                <w:rFonts w:eastAsia="Calibri"/>
              </w:rPr>
            </w:pPr>
            <w:r w:rsidRPr="004266DE">
              <w:t xml:space="preserve">Vilniaus lopšelio </w:t>
            </w:r>
            <w:r>
              <w:t>–</w:t>
            </w:r>
            <w:r w:rsidRPr="004266DE">
              <w:t xml:space="preserve"> darželio</w:t>
            </w:r>
            <w:r w:rsidR="00791770">
              <w:t xml:space="preserve"> „</w:t>
            </w:r>
            <w:r w:rsidR="00E013C7">
              <w:t>Karuselė</w:t>
            </w:r>
            <w:r w:rsidR="00791770">
              <w:t>“</w:t>
            </w:r>
            <w:r>
              <w:t xml:space="preserve"> </w:t>
            </w:r>
            <w:r w:rsidR="001E40C8" w:rsidRPr="008B5AE8">
              <w:rPr>
                <w:rFonts w:eastAsia="Calibri"/>
              </w:rPr>
              <w:t>esamų ir buvusių darbuotojų asmens duomenys: vardas, pavardė, asmens kodas, gimimo data, asmens socialinio draudimo numeris, pilietybė,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skatinimus ir nuobaudas, informacija apie atliktus darbus ir užduotis, gyvenimo aprašymas, duomenys apie išsilavinimą, diplomo kopija, duomenys apie mokymus, kvalifikacijos atestatų kopijos, paso arba asmens tapatybės kortelės numeris, išdavimo data, dokumentą išdavusi įstaiga, vairuotojo pažymėjimo numeris (kopija), pasinės nuotraukos, šeimyninė padėtis, darbuotojo teistumo (</w:t>
            </w:r>
            <w:proofErr w:type="spellStart"/>
            <w:r w:rsidR="001E40C8" w:rsidRPr="008B5AE8">
              <w:rPr>
                <w:rFonts w:eastAsia="Calibri"/>
              </w:rPr>
              <w:t>neteistumo</w:t>
            </w:r>
            <w:proofErr w:type="spellEnd"/>
            <w:r w:rsidR="001E40C8" w:rsidRPr="008B5AE8">
              <w:rPr>
                <w:rFonts w:eastAsia="Calibri"/>
              </w:rPr>
              <w:t xml:space="preserve">) </w:t>
            </w:r>
            <w:r w:rsidR="00CD704D">
              <w:rPr>
                <w:rFonts w:eastAsia="Calibri"/>
              </w:rPr>
              <w:t>duomenys</w:t>
            </w:r>
            <w:r w:rsidR="001E40C8" w:rsidRPr="008B5AE8">
              <w:rPr>
                <w:rFonts w:eastAsia="Calibri"/>
              </w:rPr>
              <w:t xml:space="preserve"> bei kiti </w:t>
            </w:r>
            <w:r w:rsidR="001E40C8" w:rsidRPr="008B5AE8">
              <w:rPr>
                <w:rFonts w:eastAsia="Calibri"/>
              </w:rPr>
              <w:lastRenderedPageBreak/>
              <w:t>asmens duomenys, kuriuos įpareigoja tvarkyti Lietuvos Respublikos įstatymai ir kiti teisės aktai.</w:t>
            </w:r>
          </w:p>
        </w:tc>
        <w:tc>
          <w:tcPr>
            <w:tcW w:w="1654" w:type="dxa"/>
          </w:tcPr>
          <w:p w14:paraId="439022D6" w14:textId="77777777" w:rsidR="001E40C8" w:rsidRPr="008B5AE8" w:rsidRDefault="001E40C8" w:rsidP="00785BE8">
            <w:pPr>
              <w:rPr>
                <w:rFonts w:eastAsia="Calibri"/>
              </w:rPr>
            </w:pPr>
            <w:r w:rsidRPr="008B5AE8">
              <w:rPr>
                <w:rFonts w:eastAsia="Calibri"/>
              </w:rPr>
              <w:lastRenderedPageBreak/>
              <w:t>Valstybinio socialinio draudimo fondo valdyba.</w:t>
            </w:r>
          </w:p>
          <w:p w14:paraId="0B953254" w14:textId="77777777" w:rsidR="001E40C8" w:rsidRPr="008B5AE8" w:rsidRDefault="001E40C8" w:rsidP="00785BE8">
            <w:pPr>
              <w:rPr>
                <w:rFonts w:eastAsia="Calibri"/>
              </w:rPr>
            </w:pPr>
          </w:p>
          <w:p w14:paraId="75B87809" w14:textId="77777777" w:rsidR="001E40C8" w:rsidRPr="008B5AE8" w:rsidRDefault="001E40C8" w:rsidP="00785BE8">
            <w:pPr>
              <w:rPr>
                <w:rFonts w:eastAsia="Calibri"/>
              </w:rPr>
            </w:pPr>
            <w:r w:rsidRPr="008B5AE8">
              <w:rPr>
                <w:rFonts w:eastAsia="Calibri"/>
              </w:rPr>
              <w:t>Valstybinė mokesčių inspekcija prie Lietuvos Respublikos finansų ministerijos.</w:t>
            </w:r>
          </w:p>
          <w:p w14:paraId="40E1E1F6" w14:textId="77777777" w:rsidR="001E40C8" w:rsidRPr="008B5AE8" w:rsidRDefault="001E40C8" w:rsidP="00785BE8">
            <w:pPr>
              <w:rPr>
                <w:rFonts w:eastAsia="Calibri"/>
              </w:rPr>
            </w:pPr>
          </w:p>
          <w:p w14:paraId="34A67B66" w14:textId="77777777" w:rsidR="001E40C8" w:rsidRPr="008B5AE8" w:rsidRDefault="001E40C8" w:rsidP="00785BE8">
            <w:pPr>
              <w:rPr>
                <w:rFonts w:eastAsia="Calibri"/>
              </w:rPr>
            </w:pPr>
            <w:r w:rsidRPr="008B5AE8">
              <w:rPr>
                <w:rFonts w:eastAsia="Calibri"/>
              </w:rPr>
              <w:t>Vilniaus miesto savivaldybė.</w:t>
            </w:r>
          </w:p>
          <w:p w14:paraId="71D8DA82" w14:textId="77777777" w:rsidR="001E40C8" w:rsidRPr="008B5AE8" w:rsidRDefault="001E40C8" w:rsidP="00785BE8">
            <w:pPr>
              <w:rPr>
                <w:rFonts w:eastAsia="Calibri"/>
              </w:rPr>
            </w:pPr>
          </w:p>
          <w:p w14:paraId="2743A0FE" w14:textId="77777777" w:rsidR="001E40C8" w:rsidRPr="008B5AE8" w:rsidRDefault="001E40C8" w:rsidP="00785BE8">
            <w:pPr>
              <w:rPr>
                <w:rFonts w:eastAsia="Calibri"/>
              </w:rPr>
            </w:pPr>
            <w:r w:rsidRPr="008B5AE8">
              <w:rPr>
                <w:rFonts w:eastAsia="Calibri"/>
              </w:rPr>
              <w:t>Švietimo, mokslo ir sporto ministerija.</w:t>
            </w:r>
          </w:p>
        </w:tc>
        <w:tc>
          <w:tcPr>
            <w:tcW w:w="1917" w:type="dxa"/>
          </w:tcPr>
          <w:p w14:paraId="467CCB32" w14:textId="77777777" w:rsidR="005579C4" w:rsidRPr="008B5AE8" w:rsidRDefault="005579C4" w:rsidP="005579C4">
            <w:pPr>
              <w:rPr>
                <w:rFonts w:eastAsia="Calibri"/>
              </w:rPr>
            </w:pPr>
            <w:r w:rsidRPr="008B5AE8">
              <w:rPr>
                <w:rFonts w:eastAsia="Calibri"/>
              </w:rPr>
              <w:t>Lietuvos vyriausiojo archyvaro 2011 m. kovo 9 d. įsakymu Nr. V-100 (Lietuvos vyriausiojo archyvaro</w:t>
            </w:r>
          </w:p>
          <w:p w14:paraId="3C8C0984" w14:textId="77777777" w:rsidR="005579C4" w:rsidRPr="008B5AE8" w:rsidRDefault="005579C4" w:rsidP="005579C4">
            <w:pPr>
              <w:rPr>
                <w:rFonts w:eastAsia="Calibri"/>
              </w:rPr>
            </w:pPr>
            <w:r w:rsidRPr="008B5AE8">
              <w:rPr>
                <w:rFonts w:eastAsia="Calibri"/>
              </w:rPr>
              <w:t>2024 m. rugsėjo 24 d. įsakymo Nr. VE-50</w:t>
            </w:r>
          </w:p>
          <w:p w14:paraId="2A6E2443" w14:textId="6355EA50" w:rsidR="001E40C8" w:rsidRPr="008B5AE8" w:rsidRDefault="005579C4" w:rsidP="005579C4">
            <w:pPr>
              <w:rPr>
                <w:rFonts w:eastAsia="Calibri"/>
              </w:rPr>
            </w:pPr>
            <w:r w:rsidRPr="008B5AE8">
              <w:rPr>
                <w:rFonts w:eastAsia="Calibri"/>
              </w:rPr>
              <w:t>redakcija) patvirtintoje Vidaus administravimo dokumentų saugojimo terminų rodyklėje.</w:t>
            </w:r>
            <w:bookmarkStart w:id="13" w:name="_Hlk524013328"/>
          </w:p>
          <w:p w14:paraId="5E71F6FA" w14:textId="77777777" w:rsidR="001E40C8" w:rsidRPr="008B5AE8" w:rsidRDefault="001E40C8" w:rsidP="00785BE8">
            <w:pPr>
              <w:rPr>
                <w:rFonts w:eastAsia="Calibri"/>
              </w:rPr>
            </w:pPr>
          </w:p>
          <w:bookmarkEnd w:id="13"/>
          <w:p w14:paraId="551CD073" w14:textId="47B8F1C5" w:rsidR="001E40C8" w:rsidRPr="008B5AE8" w:rsidRDefault="001E40C8" w:rsidP="00785BE8">
            <w:pPr>
              <w:rPr>
                <w:rFonts w:eastAsia="Calibri"/>
              </w:rPr>
            </w:pPr>
          </w:p>
        </w:tc>
      </w:tr>
      <w:bookmarkEnd w:id="12"/>
    </w:tbl>
    <w:p w14:paraId="39700141" w14:textId="77777777" w:rsidR="001E40C8" w:rsidRPr="008B5AE8" w:rsidRDefault="001E40C8" w:rsidP="001E40C8">
      <w:pPr>
        <w:spacing w:line="276" w:lineRule="auto"/>
        <w:ind w:firstLine="708"/>
        <w:jc w:val="right"/>
      </w:pPr>
    </w:p>
    <w:p w14:paraId="7E268E53" w14:textId="77777777" w:rsidR="001E40C8" w:rsidRPr="008B5AE8" w:rsidRDefault="001E40C8" w:rsidP="001E40C8">
      <w:pPr>
        <w:spacing w:line="276" w:lineRule="auto"/>
        <w:ind w:firstLine="708"/>
        <w:jc w:val="right"/>
      </w:pPr>
    </w:p>
    <w:p w14:paraId="2C30E41E" w14:textId="77777777" w:rsidR="001E40C8" w:rsidRPr="008B5AE8" w:rsidRDefault="001E40C8" w:rsidP="001E40C8">
      <w:pPr>
        <w:spacing w:line="276" w:lineRule="auto"/>
        <w:ind w:firstLine="708"/>
        <w:jc w:val="right"/>
      </w:pPr>
    </w:p>
    <w:p w14:paraId="6A00C30C" w14:textId="77777777" w:rsidR="001E40C8" w:rsidRPr="008B5AE8" w:rsidRDefault="001E40C8" w:rsidP="001E40C8">
      <w:pPr>
        <w:spacing w:line="276" w:lineRule="auto"/>
        <w:ind w:firstLine="708"/>
        <w:jc w:val="right"/>
      </w:pPr>
    </w:p>
    <w:p w14:paraId="65022F08" w14:textId="77777777" w:rsidR="001E40C8" w:rsidRPr="008B5AE8" w:rsidRDefault="001E40C8" w:rsidP="001E40C8">
      <w:pPr>
        <w:spacing w:line="276" w:lineRule="auto"/>
        <w:ind w:firstLine="708"/>
        <w:jc w:val="right"/>
      </w:pPr>
    </w:p>
    <w:p w14:paraId="04AEAEF2" w14:textId="77777777" w:rsidR="001E40C8" w:rsidRPr="008B5AE8" w:rsidRDefault="001E40C8" w:rsidP="001E40C8">
      <w:pPr>
        <w:spacing w:line="276" w:lineRule="auto"/>
        <w:ind w:firstLine="708"/>
        <w:jc w:val="right"/>
      </w:pPr>
    </w:p>
    <w:p w14:paraId="3714FC87" w14:textId="77777777" w:rsidR="001E40C8" w:rsidRPr="008B5AE8" w:rsidRDefault="001E40C8" w:rsidP="001E40C8">
      <w:pPr>
        <w:spacing w:line="276" w:lineRule="auto"/>
        <w:ind w:firstLine="708"/>
        <w:jc w:val="right"/>
      </w:pPr>
    </w:p>
    <w:p w14:paraId="1C979EFB" w14:textId="77777777" w:rsidR="001E40C8" w:rsidRPr="008B5AE8" w:rsidRDefault="001E40C8" w:rsidP="001E40C8">
      <w:pPr>
        <w:spacing w:line="276" w:lineRule="auto"/>
        <w:ind w:firstLine="708"/>
        <w:jc w:val="right"/>
      </w:pPr>
    </w:p>
    <w:p w14:paraId="3A209601" w14:textId="77777777" w:rsidR="001E40C8" w:rsidRPr="008B5AE8" w:rsidRDefault="001E40C8" w:rsidP="001E40C8">
      <w:pPr>
        <w:spacing w:line="276" w:lineRule="auto"/>
        <w:ind w:firstLine="708"/>
        <w:jc w:val="right"/>
      </w:pPr>
    </w:p>
    <w:p w14:paraId="79F0593F" w14:textId="77777777" w:rsidR="001E40C8" w:rsidRPr="008B5AE8" w:rsidRDefault="001E40C8" w:rsidP="001E40C8">
      <w:pPr>
        <w:spacing w:line="276" w:lineRule="auto"/>
        <w:ind w:firstLine="708"/>
        <w:jc w:val="right"/>
      </w:pPr>
    </w:p>
    <w:p w14:paraId="5EDDE14A" w14:textId="77777777" w:rsidR="001E40C8" w:rsidRPr="008B5AE8" w:rsidRDefault="001E40C8" w:rsidP="001E40C8">
      <w:pPr>
        <w:spacing w:line="276" w:lineRule="auto"/>
        <w:ind w:firstLine="708"/>
        <w:jc w:val="right"/>
      </w:pPr>
    </w:p>
    <w:p w14:paraId="2BFB364D" w14:textId="77777777" w:rsidR="001E40C8" w:rsidRPr="008B5AE8" w:rsidRDefault="001E40C8" w:rsidP="001E40C8">
      <w:pPr>
        <w:spacing w:line="276" w:lineRule="auto"/>
        <w:ind w:firstLine="708"/>
        <w:jc w:val="right"/>
      </w:pPr>
    </w:p>
    <w:p w14:paraId="59291901" w14:textId="77777777" w:rsidR="001E40C8" w:rsidRPr="008B5AE8" w:rsidRDefault="001E40C8" w:rsidP="001E40C8">
      <w:pPr>
        <w:spacing w:line="276" w:lineRule="auto"/>
        <w:ind w:firstLine="708"/>
        <w:jc w:val="right"/>
      </w:pPr>
    </w:p>
    <w:p w14:paraId="5EB2049A" w14:textId="77777777" w:rsidR="001E40C8" w:rsidRPr="008B5AE8" w:rsidRDefault="001E40C8" w:rsidP="001E40C8">
      <w:pPr>
        <w:spacing w:line="276" w:lineRule="auto"/>
        <w:ind w:firstLine="708"/>
        <w:jc w:val="right"/>
      </w:pPr>
    </w:p>
    <w:p w14:paraId="1097BCC1" w14:textId="77777777" w:rsidR="001E40C8" w:rsidRPr="008B5AE8" w:rsidRDefault="001E40C8" w:rsidP="001E40C8">
      <w:pPr>
        <w:spacing w:line="276" w:lineRule="auto"/>
        <w:ind w:firstLine="708"/>
        <w:jc w:val="right"/>
      </w:pPr>
    </w:p>
    <w:p w14:paraId="775216F5" w14:textId="77777777" w:rsidR="001E40C8" w:rsidRPr="008B5AE8" w:rsidRDefault="001E40C8" w:rsidP="001E40C8">
      <w:pPr>
        <w:spacing w:line="276" w:lineRule="auto"/>
        <w:ind w:firstLine="708"/>
        <w:jc w:val="right"/>
      </w:pPr>
    </w:p>
    <w:p w14:paraId="0E1FA51D" w14:textId="77777777" w:rsidR="001E40C8" w:rsidRPr="008B5AE8" w:rsidRDefault="001E40C8" w:rsidP="001E40C8">
      <w:pPr>
        <w:spacing w:line="276" w:lineRule="auto"/>
        <w:ind w:firstLine="708"/>
        <w:jc w:val="right"/>
      </w:pPr>
    </w:p>
    <w:p w14:paraId="04CA639F" w14:textId="77777777" w:rsidR="001E40C8" w:rsidRPr="008B5AE8" w:rsidRDefault="001E40C8" w:rsidP="001E40C8">
      <w:pPr>
        <w:spacing w:line="276" w:lineRule="auto"/>
        <w:ind w:firstLine="708"/>
        <w:jc w:val="right"/>
      </w:pPr>
    </w:p>
    <w:p w14:paraId="6F387242" w14:textId="77777777" w:rsidR="001E40C8" w:rsidRPr="008B5AE8" w:rsidRDefault="001E40C8" w:rsidP="001E40C8">
      <w:pPr>
        <w:spacing w:line="276" w:lineRule="auto"/>
        <w:ind w:firstLine="708"/>
        <w:jc w:val="right"/>
      </w:pPr>
    </w:p>
    <w:p w14:paraId="65F189DF" w14:textId="77777777" w:rsidR="001E40C8" w:rsidRPr="008B5AE8" w:rsidRDefault="001E40C8" w:rsidP="001E40C8">
      <w:pPr>
        <w:spacing w:line="276" w:lineRule="auto"/>
        <w:ind w:firstLine="708"/>
        <w:jc w:val="right"/>
      </w:pPr>
    </w:p>
    <w:p w14:paraId="6CFD6071" w14:textId="77777777" w:rsidR="001E40C8" w:rsidRPr="008B5AE8" w:rsidRDefault="001E40C8" w:rsidP="001E40C8">
      <w:pPr>
        <w:spacing w:line="276" w:lineRule="auto"/>
        <w:ind w:firstLine="708"/>
        <w:jc w:val="right"/>
      </w:pPr>
    </w:p>
    <w:p w14:paraId="28270F09" w14:textId="77777777" w:rsidR="001E40C8" w:rsidRPr="008B5AE8" w:rsidRDefault="001E40C8" w:rsidP="001E40C8">
      <w:pPr>
        <w:spacing w:line="276" w:lineRule="auto"/>
        <w:ind w:firstLine="708"/>
        <w:jc w:val="right"/>
      </w:pPr>
    </w:p>
    <w:p w14:paraId="16CBC5E4" w14:textId="77777777" w:rsidR="001E40C8" w:rsidRPr="008B5AE8" w:rsidRDefault="001E40C8" w:rsidP="001E40C8">
      <w:pPr>
        <w:spacing w:line="276" w:lineRule="auto"/>
        <w:ind w:firstLine="708"/>
        <w:jc w:val="right"/>
      </w:pPr>
    </w:p>
    <w:p w14:paraId="4530AA97" w14:textId="77777777" w:rsidR="001E40C8" w:rsidRPr="008B5AE8" w:rsidRDefault="001E40C8" w:rsidP="001E40C8">
      <w:pPr>
        <w:spacing w:line="276" w:lineRule="auto"/>
        <w:ind w:firstLine="708"/>
        <w:jc w:val="right"/>
      </w:pPr>
    </w:p>
    <w:p w14:paraId="50741AA1" w14:textId="77777777" w:rsidR="001E40C8" w:rsidRPr="008B5AE8" w:rsidRDefault="001E40C8" w:rsidP="001E40C8">
      <w:pPr>
        <w:spacing w:line="276" w:lineRule="auto"/>
        <w:ind w:firstLine="708"/>
        <w:jc w:val="right"/>
      </w:pPr>
    </w:p>
    <w:p w14:paraId="40010187" w14:textId="77777777" w:rsidR="001E40C8" w:rsidRPr="008B5AE8" w:rsidRDefault="001E40C8" w:rsidP="001E40C8">
      <w:pPr>
        <w:spacing w:line="276" w:lineRule="auto"/>
        <w:ind w:firstLine="708"/>
        <w:jc w:val="right"/>
      </w:pPr>
    </w:p>
    <w:p w14:paraId="1DD6EF96" w14:textId="77777777" w:rsidR="001E40C8" w:rsidRPr="008B5AE8" w:rsidRDefault="001E40C8" w:rsidP="001E40C8">
      <w:pPr>
        <w:spacing w:line="276" w:lineRule="auto"/>
        <w:ind w:firstLine="708"/>
        <w:jc w:val="right"/>
      </w:pPr>
    </w:p>
    <w:p w14:paraId="1D0A0533" w14:textId="77777777" w:rsidR="001E40C8" w:rsidRPr="008B5AE8" w:rsidRDefault="001E40C8" w:rsidP="001E40C8">
      <w:pPr>
        <w:spacing w:line="276" w:lineRule="auto"/>
        <w:ind w:firstLine="708"/>
        <w:jc w:val="right"/>
      </w:pPr>
    </w:p>
    <w:p w14:paraId="67CD11F8" w14:textId="77777777" w:rsidR="001E40C8" w:rsidRPr="008B5AE8" w:rsidRDefault="001E40C8" w:rsidP="001E40C8">
      <w:pPr>
        <w:spacing w:line="276" w:lineRule="auto"/>
        <w:ind w:firstLine="708"/>
        <w:jc w:val="right"/>
      </w:pPr>
    </w:p>
    <w:p w14:paraId="65D8B45D" w14:textId="77777777" w:rsidR="00120BDA" w:rsidRPr="008B5AE8" w:rsidRDefault="00120BDA" w:rsidP="001E40C8">
      <w:pPr>
        <w:spacing w:line="276" w:lineRule="auto"/>
        <w:ind w:firstLine="708"/>
        <w:jc w:val="right"/>
      </w:pPr>
    </w:p>
    <w:p w14:paraId="118536ED" w14:textId="77777777" w:rsidR="00872703" w:rsidRPr="008B5AE8" w:rsidRDefault="00872703" w:rsidP="001E40C8">
      <w:pPr>
        <w:spacing w:line="276" w:lineRule="auto"/>
        <w:ind w:firstLine="708"/>
        <w:jc w:val="right"/>
      </w:pPr>
    </w:p>
    <w:p w14:paraId="2FBB43BF" w14:textId="77777777" w:rsidR="00CD704D" w:rsidRDefault="00CD704D" w:rsidP="001E40C8">
      <w:pPr>
        <w:spacing w:line="276" w:lineRule="auto"/>
        <w:ind w:firstLine="708"/>
        <w:jc w:val="right"/>
      </w:pPr>
    </w:p>
    <w:p w14:paraId="58B7E873" w14:textId="7C14543F" w:rsidR="00CD704D" w:rsidRDefault="00CD704D" w:rsidP="001E40C8">
      <w:pPr>
        <w:spacing w:line="276" w:lineRule="auto"/>
        <w:ind w:firstLine="708"/>
        <w:jc w:val="right"/>
      </w:pPr>
    </w:p>
    <w:p w14:paraId="32F0F53D" w14:textId="77777777" w:rsidR="00627D18" w:rsidRDefault="00627D18" w:rsidP="001E40C8">
      <w:pPr>
        <w:spacing w:line="276" w:lineRule="auto"/>
        <w:ind w:firstLine="708"/>
        <w:jc w:val="right"/>
      </w:pPr>
    </w:p>
    <w:p w14:paraId="12F95818" w14:textId="77777777" w:rsidR="00857239" w:rsidRDefault="00857239" w:rsidP="001E40C8">
      <w:pPr>
        <w:spacing w:line="276" w:lineRule="auto"/>
        <w:ind w:firstLine="708"/>
        <w:jc w:val="right"/>
      </w:pPr>
    </w:p>
    <w:p w14:paraId="7F64DF91" w14:textId="36F11202" w:rsidR="00857239" w:rsidRDefault="00857239" w:rsidP="001E40C8">
      <w:pPr>
        <w:spacing w:line="276" w:lineRule="auto"/>
        <w:ind w:firstLine="708"/>
        <w:jc w:val="right"/>
      </w:pPr>
    </w:p>
    <w:p w14:paraId="594C9B0F" w14:textId="295CAF8A" w:rsidR="00627D18" w:rsidRDefault="00627D18" w:rsidP="001E40C8">
      <w:pPr>
        <w:spacing w:line="276" w:lineRule="auto"/>
        <w:ind w:firstLine="708"/>
        <w:jc w:val="right"/>
      </w:pPr>
    </w:p>
    <w:p w14:paraId="63C710DB" w14:textId="66DE8596" w:rsidR="00627D18" w:rsidRDefault="00627D18" w:rsidP="001E40C8">
      <w:pPr>
        <w:spacing w:line="276" w:lineRule="auto"/>
        <w:ind w:firstLine="708"/>
        <w:jc w:val="right"/>
      </w:pPr>
    </w:p>
    <w:p w14:paraId="01B7B824" w14:textId="77777777" w:rsidR="00627D18" w:rsidRDefault="00627D18" w:rsidP="001E40C8">
      <w:pPr>
        <w:spacing w:line="276" w:lineRule="auto"/>
        <w:ind w:firstLine="708"/>
        <w:jc w:val="right"/>
      </w:pPr>
    </w:p>
    <w:p w14:paraId="39B7AF02" w14:textId="77777777" w:rsidR="00627D18" w:rsidRDefault="00627D18" w:rsidP="001E40C8">
      <w:pPr>
        <w:spacing w:line="276" w:lineRule="auto"/>
        <w:ind w:firstLine="708"/>
        <w:jc w:val="right"/>
      </w:pPr>
    </w:p>
    <w:p w14:paraId="7B0B0E58" w14:textId="77777777" w:rsidR="00857239" w:rsidRDefault="00857239" w:rsidP="001E40C8">
      <w:pPr>
        <w:spacing w:line="276" w:lineRule="auto"/>
        <w:ind w:firstLine="708"/>
        <w:jc w:val="right"/>
      </w:pPr>
    </w:p>
    <w:p w14:paraId="4D4FD740" w14:textId="77777777" w:rsidR="00627D18" w:rsidRDefault="00627D18" w:rsidP="001E40C8">
      <w:pPr>
        <w:spacing w:line="276" w:lineRule="auto"/>
        <w:ind w:firstLine="708"/>
        <w:jc w:val="right"/>
      </w:pPr>
    </w:p>
    <w:p w14:paraId="56005116" w14:textId="1E1957F3" w:rsidR="001E40C8" w:rsidRPr="008B5AE8" w:rsidRDefault="001E40C8" w:rsidP="001E40C8">
      <w:pPr>
        <w:spacing w:line="276" w:lineRule="auto"/>
        <w:ind w:firstLine="708"/>
        <w:jc w:val="right"/>
      </w:pPr>
      <w:r w:rsidRPr="008B5AE8">
        <w:lastRenderedPageBreak/>
        <w:t xml:space="preserve">Asmens duomenų tvarkymo taisyklių </w:t>
      </w:r>
    </w:p>
    <w:p w14:paraId="6533A244" w14:textId="77777777" w:rsidR="001E40C8" w:rsidRPr="008B5AE8" w:rsidRDefault="001E40C8" w:rsidP="001E40C8">
      <w:pPr>
        <w:spacing w:line="276" w:lineRule="auto"/>
        <w:ind w:firstLine="708"/>
        <w:jc w:val="right"/>
      </w:pPr>
      <w:r w:rsidRPr="008B5AE8">
        <w:t>2 Priedas</w:t>
      </w:r>
    </w:p>
    <w:p w14:paraId="514E4C97" w14:textId="5B01D4B1" w:rsidR="001E40C8" w:rsidRPr="008B5AE8" w:rsidRDefault="001E40C8" w:rsidP="00857239">
      <w:pPr>
        <w:spacing w:after="240" w:line="276" w:lineRule="auto"/>
        <w:jc w:val="center"/>
        <w:rPr>
          <w:b/>
          <w:szCs w:val="20"/>
        </w:rPr>
      </w:pPr>
      <w:r w:rsidRPr="008B5AE8">
        <w:rPr>
          <w:b/>
          <w:szCs w:val="20"/>
        </w:rPr>
        <w:t>ASMENS DUOMENŲ SĄRAŠAS DARBUOTOJŲ ATRANKOS VYKDYMO TIKSLU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393"/>
        <w:gridCol w:w="2770"/>
        <w:gridCol w:w="1753"/>
        <w:gridCol w:w="1984"/>
      </w:tblGrid>
      <w:tr w:rsidR="001E40C8" w:rsidRPr="008B5AE8" w14:paraId="4FF73256" w14:textId="77777777" w:rsidTr="00857239">
        <w:tc>
          <w:tcPr>
            <w:tcW w:w="1728" w:type="dxa"/>
          </w:tcPr>
          <w:p w14:paraId="11FF26ED" w14:textId="0FD9470A" w:rsidR="001E40C8" w:rsidRPr="008B5AE8" w:rsidRDefault="001E40C8" w:rsidP="00627D18">
            <w:pPr>
              <w:spacing w:line="276" w:lineRule="auto"/>
              <w:jc w:val="center"/>
              <w:rPr>
                <w:rFonts w:eastAsia="Calibri"/>
              </w:rPr>
            </w:pPr>
            <w:bookmarkStart w:id="14" w:name="_Hlk517078435"/>
            <w:bookmarkStart w:id="15" w:name="_Hlk517078681"/>
            <w:r w:rsidRPr="008B5AE8">
              <w:rPr>
                <w:rFonts w:eastAsia="Calibri"/>
                <w:b/>
              </w:rPr>
              <w:t>Duomenų subjektų grupė</w:t>
            </w:r>
          </w:p>
        </w:tc>
        <w:tc>
          <w:tcPr>
            <w:tcW w:w="1393" w:type="dxa"/>
          </w:tcPr>
          <w:p w14:paraId="04850EDE" w14:textId="77777777" w:rsidR="001E40C8" w:rsidRPr="008B5AE8" w:rsidRDefault="001E40C8" w:rsidP="00627D18">
            <w:pPr>
              <w:spacing w:line="276" w:lineRule="auto"/>
              <w:jc w:val="center"/>
              <w:rPr>
                <w:rFonts w:eastAsia="Calibri"/>
                <w:b/>
              </w:rPr>
            </w:pPr>
            <w:r w:rsidRPr="008B5AE8">
              <w:rPr>
                <w:rFonts w:eastAsia="Calibri"/>
                <w:b/>
              </w:rPr>
              <w:t>Teisinis pagrindas</w:t>
            </w:r>
          </w:p>
        </w:tc>
        <w:tc>
          <w:tcPr>
            <w:tcW w:w="2770" w:type="dxa"/>
          </w:tcPr>
          <w:p w14:paraId="7F981A09" w14:textId="77777777" w:rsidR="001E40C8" w:rsidRPr="008B5AE8" w:rsidRDefault="001E40C8" w:rsidP="00627D18">
            <w:pPr>
              <w:spacing w:line="276" w:lineRule="auto"/>
              <w:jc w:val="center"/>
              <w:rPr>
                <w:rFonts w:eastAsia="Calibri"/>
                <w:b/>
              </w:rPr>
            </w:pPr>
            <w:r w:rsidRPr="008B5AE8">
              <w:rPr>
                <w:rFonts w:eastAsia="Calibri"/>
                <w:b/>
              </w:rPr>
              <w:t>Tvarkomi asmens duomenys</w:t>
            </w:r>
          </w:p>
        </w:tc>
        <w:tc>
          <w:tcPr>
            <w:tcW w:w="1753" w:type="dxa"/>
          </w:tcPr>
          <w:p w14:paraId="092BBEBD" w14:textId="77777777" w:rsidR="001E40C8" w:rsidRPr="008B5AE8" w:rsidRDefault="001E40C8" w:rsidP="00627D18">
            <w:pPr>
              <w:spacing w:line="276" w:lineRule="auto"/>
              <w:jc w:val="center"/>
              <w:rPr>
                <w:rFonts w:eastAsia="Calibri"/>
                <w:b/>
              </w:rPr>
            </w:pPr>
            <w:r w:rsidRPr="008B5AE8">
              <w:rPr>
                <w:rFonts w:eastAsia="Calibri"/>
                <w:b/>
              </w:rPr>
              <w:t>Duomenų gavėjai ir gavėjų grupės</w:t>
            </w:r>
          </w:p>
        </w:tc>
        <w:tc>
          <w:tcPr>
            <w:tcW w:w="1984" w:type="dxa"/>
          </w:tcPr>
          <w:p w14:paraId="6E4108B0" w14:textId="77777777" w:rsidR="001E40C8" w:rsidRPr="008B5AE8" w:rsidRDefault="001E40C8" w:rsidP="00627D18">
            <w:pPr>
              <w:spacing w:line="276" w:lineRule="auto"/>
              <w:jc w:val="center"/>
              <w:rPr>
                <w:rFonts w:eastAsia="Calibri"/>
                <w:b/>
              </w:rPr>
            </w:pPr>
            <w:r w:rsidRPr="008B5AE8">
              <w:rPr>
                <w:rFonts w:eastAsia="Calibri"/>
                <w:b/>
              </w:rPr>
              <w:t>Duomenų saugojimo terminas</w:t>
            </w:r>
          </w:p>
        </w:tc>
      </w:tr>
      <w:tr w:rsidR="001E40C8" w:rsidRPr="008B5AE8" w14:paraId="5C9D1FF7" w14:textId="77777777" w:rsidTr="00857239">
        <w:tc>
          <w:tcPr>
            <w:tcW w:w="1728" w:type="dxa"/>
          </w:tcPr>
          <w:p w14:paraId="5952E462" w14:textId="76C47947" w:rsidR="001E40C8" w:rsidRPr="008B5AE8" w:rsidRDefault="001E40C8" w:rsidP="00785BE8">
            <w:pPr>
              <w:spacing w:line="276" w:lineRule="auto"/>
              <w:rPr>
                <w:rFonts w:eastAsia="Calibri"/>
              </w:rPr>
            </w:pPr>
            <w:r w:rsidRPr="008B5AE8">
              <w:rPr>
                <w:rFonts w:eastAsia="Calibri"/>
              </w:rPr>
              <w:t>Kandidatai</w:t>
            </w:r>
            <w:r w:rsidR="00120BDA" w:rsidRPr="008B5AE8">
              <w:rPr>
                <w:rFonts w:eastAsia="Calibri"/>
              </w:rPr>
              <w:t>,</w:t>
            </w:r>
            <w:r w:rsidRPr="008B5AE8">
              <w:rPr>
                <w:rFonts w:eastAsia="Calibri"/>
              </w:rPr>
              <w:t xml:space="preserve"> pageidaujantys įsidarbinti </w:t>
            </w:r>
            <w:r w:rsidR="004266DE" w:rsidRPr="004266DE">
              <w:t>Vilniaus lopšel</w:t>
            </w:r>
            <w:r w:rsidR="004266DE">
              <w:t>yje</w:t>
            </w:r>
            <w:r w:rsidR="004266DE" w:rsidRPr="004266DE">
              <w:t xml:space="preserve"> </w:t>
            </w:r>
            <w:r w:rsidR="00791770">
              <w:t>–</w:t>
            </w:r>
            <w:r w:rsidR="004266DE" w:rsidRPr="004266DE">
              <w:t xml:space="preserve"> daržel</w:t>
            </w:r>
            <w:r w:rsidR="004266DE">
              <w:t>yje</w:t>
            </w:r>
            <w:r w:rsidR="00791770">
              <w:t xml:space="preserve"> „</w:t>
            </w:r>
            <w:r w:rsidR="00E013C7">
              <w:t>Karuselė</w:t>
            </w:r>
            <w:r w:rsidR="00791770">
              <w:t>“</w:t>
            </w:r>
            <w:r w:rsidRPr="008B5AE8">
              <w:t>, praktikantai.</w:t>
            </w:r>
          </w:p>
        </w:tc>
        <w:tc>
          <w:tcPr>
            <w:tcW w:w="1393" w:type="dxa"/>
          </w:tcPr>
          <w:p w14:paraId="5C1066F5" w14:textId="77777777" w:rsidR="001E40C8" w:rsidRPr="008B5AE8" w:rsidRDefault="001E40C8" w:rsidP="00785BE8">
            <w:pPr>
              <w:spacing w:line="276" w:lineRule="auto"/>
              <w:rPr>
                <w:rFonts w:eastAsia="Calibri"/>
              </w:rPr>
            </w:pPr>
            <w:r w:rsidRPr="008B5AE8">
              <w:rPr>
                <w:rFonts w:eastAsia="Calibri"/>
              </w:rPr>
              <w:t>Duomenų subjekto sutikimas, Praktinio mokymo sutartis</w:t>
            </w:r>
          </w:p>
        </w:tc>
        <w:tc>
          <w:tcPr>
            <w:tcW w:w="2770" w:type="dxa"/>
          </w:tcPr>
          <w:p w14:paraId="7C4A994B" w14:textId="05E74A9A" w:rsidR="001E40C8" w:rsidRPr="008B5AE8" w:rsidRDefault="001E40C8" w:rsidP="00785BE8">
            <w:pPr>
              <w:spacing w:line="276" w:lineRule="auto"/>
              <w:rPr>
                <w:rFonts w:eastAsia="Calibri"/>
              </w:rPr>
            </w:pPr>
            <w:r w:rsidRPr="008B5AE8">
              <w:rPr>
                <w:rFonts w:eastAsia="Calibri"/>
              </w:rPr>
              <w:t>Kandidatų</w:t>
            </w:r>
            <w:r w:rsidR="00120BDA" w:rsidRPr="008B5AE8">
              <w:rPr>
                <w:rFonts w:eastAsia="Calibri"/>
              </w:rPr>
              <w:t>,</w:t>
            </w:r>
            <w:r w:rsidRPr="008B5AE8">
              <w:rPr>
                <w:rFonts w:eastAsia="Calibri"/>
              </w:rPr>
              <w:t xml:space="preserve"> pageidaujančių įsidarbinti</w:t>
            </w:r>
            <w:r w:rsidRPr="008B5AE8">
              <w:t xml:space="preserve"> </w:t>
            </w:r>
            <w:r w:rsidR="004266DE" w:rsidRPr="004266DE">
              <w:t>Vilniaus lopšel</w:t>
            </w:r>
            <w:r w:rsidR="004266DE">
              <w:t>yje</w:t>
            </w:r>
            <w:r w:rsidR="004266DE" w:rsidRPr="004266DE">
              <w:t xml:space="preserve"> </w:t>
            </w:r>
            <w:r w:rsidR="00791770">
              <w:t>–</w:t>
            </w:r>
            <w:r w:rsidR="004266DE" w:rsidRPr="004266DE">
              <w:t xml:space="preserve"> daržel</w:t>
            </w:r>
            <w:r w:rsidR="004266DE">
              <w:t>yje</w:t>
            </w:r>
            <w:r w:rsidR="00791770">
              <w:t xml:space="preserve"> „</w:t>
            </w:r>
            <w:r w:rsidR="00E013C7">
              <w:t>Karuselė</w:t>
            </w:r>
            <w:r w:rsidR="00791770">
              <w:t>“</w:t>
            </w:r>
            <w:r w:rsidR="00120BDA" w:rsidRPr="008B5AE8">
              <w:t>,</w:t>
            </w:r>
            <w:r w:rsidRPr="008B5AE8">
              <w:t xml:space="preserve"> praktikantų </w:t>
            </w:r>
            <w:r w:rsidRPr="008B5AE8">
              <w:rPr>
                <w:rFonts w:eastAsia="Calibri"/>
              </w:rPr>
              <w:t>asmens duomenys: vardas, pavardė, asmens kodas, asmens tapatybės kortelės (paso) numeris, gyvenamosios vietos adresas, gimimo data, amžius, telefono numeris, elektroninio pašto adresas, gyvenimo aprašymas, duomenys apie išsilavinimą ir kvalifikaciją, darbo patirtį.</w:t>
            </w:r>
          </w:p>
          <w:p w14:paraId="54E7DFB6" w14:textId="77777777" w:rsidR="001E40C8" w:rsidRPr="008B5AE8" w:rsidRDefault="001E40C8" w:rsidP="00785BE8">
            <w:pPr>
              <w:spacing w:line="276" w:lineRule="auto"/>
              <w:rPr>
                <w:rFonts w:eastAsia="Calibri"/>
              </w:rPr>
            </w:pPr>
          </w:p>
        </w:tc>
        <w:tc>
          <w:tcPr>
            <w:tcW w:w="1753" w:type="dxa"/>
          </w:tcPr>
          <w:p w14:paraId="5E7E208F" w14:textId="77777777" w:rsidR="001E40C8" w:rsidRPr="008B5AE8" w:rsidRDefault="001E40C8" w:rsidP="00785BE8">
            <w:pPr>
              <w:spacing w:line="276" w:lineRule="auto"/>
              <w:rPr>
                <w:rFonts w:eastAsia="Calibri"/>
              </w:rPr>
            </w:pPr>
            <w:r w:rsidRPr="008B5AE8">
              <w:rPr>
                <w:rFonts w:eastAsia="Calibri"/>
              </w:rPr>
              <w:t>Informacija kitiems gavėjams neperduodama</w:t>
            </w:r>
          </w:p>
        </w:tc>
        <w:tc>
          <w:tcPr>
            <w:tcW w:w="1984" w:type="dxa"/>
          </w:tcPr>
          <w:p w14:paraId="6B2D6646" w14:textId="77777777" w:rsidR="005579C4" w:rsidRPr="008B5AE8" w:rsidRDefault="005579C4" w:rsidP="005579C4">
            <w:pPr>
              <w:spacing w:line="276" w:lineRule="auto"/>
              <w:rPr>
                <w:rFonts w:eastAsia="Calibri"/>
              </w:rPr>
            </w:pPr>
            <w:r w:rsidRPr="008B5AE8">
              <w:rPr>
                <w:rFonts w:eastAsia="Calibri"/>
                <w:b/>
              </w:rPr>
              <w:t>3 metai (</w:t>
            </w:r>
            <w:r w:rsidRPr="008B5AE8">
              <w:rPr>
                <w:rFonts w:eastAsia="Calibri"/>
                <w:bCs/>
              </w:rPr>
              <w:t xml:space="preserve">nuo priėmimo procedūros termino pabaigos). </w:t>
            </w:r>
            <w:r w:rsidRPr="008B5AE8">
              <w:rPr>
                <w:rFonts w:eastAsia="Calibri"/>
              </w:rPr>
              <w:t>Saugojimo terminai yra numatyti:</w:t>
            </w:r>
          </w:p>
          <w:p w14:paraId="47B98DE1" w14:textId="77777777" w:rsidR="005579C4" w:rsidRPr="008B5AE8" w:rsidRDefault="005579C4" w:rsidP="005579C4">
            <w:pPr>
              <w:spacing w:line="276" w:lineRule="auto"/>
              <w:rPr>
                <w:rFonts w:eastAsia="Calibri"/>
              </w:rPr>
            </w:pPr>
            <w:r w:rsidRPr="008B5AE8">
              <w:rPr>
                <w:rFonts w:eastAsia="Calibri"/>
              </w:rPr>
              <w:t>Lietuvos vyriausiojo archyvaro 2011 m. kovo 9 d. įsakymu Nr. V-100 (Lietuvos vyriausiojo archyvaro</w:t>
            </w:r>
          </w:p>
          <w:p w14:paraId="3484D3B8" w14:textId="77777777" w:rsidR="005579C4" w:rsidRPr="008B5AE8" w:rsidRDefault="005579C4" w:rsidP="005579C4">
            <w:pPr>
              <w:spacing w:line="276" w:lineRule="auto"/>
              <w:rPr>
                <w:rFonts w:eastAsia="Calibri"/>
              </w:rPr>
            </w:pPr>
            <w:r w:rsidRPr="008B5AE8">
              <w:rPr>
                <w:rFonts w:eastAsia="Calibri"/>
              </w:rPr>
              <w:t>2024 m. rugsėjo 24 d. įsakymo Nr. VE-50</w:t>
            </w:r>
          </w:p>
          <w:p w14:paraId="66BB11A8" w14:textId="0F4FCDC9" w:rsidR="005579C4" w:rsidRPr="008B5AE8" w:rsidRDefault="005579C4" w:rsidP="005579C4">
            <w:pPr>
              <w:spacing w:line="276" w:lineRule="auto"/>
              <w:rPr>
                <w:rFonts w:eastAsia="Calibri"/>
              </w:rPr>
            </w:pPr>
            <w:r w:rsidRPr="008B5AE8">
              <w:rPr>
                <w:rFonts w:eastAsia="Calibri"/>
              </w:rPr>
              <w:t>redakcija) patvirtintos Vidaus administravimo dokumentų saugojimo terminų rodyklės 2.4 p.</w:t>
            </w:r>
          </w:p>
          <w:p w14:paraId="653C7D3B" w14:textId="77777777" w:rsidR="001E40C8" w:rsidRPr="008B5AE8" w:rsidRDefault="001E40C8" w:rsidP="00785BE8">
            <w:pPr>
              <w:spacing w:line="276" w:lineRule="auto"/>
              <w:rPr>
                <w:rFonts w:eastAsia="Calibri"/>
              </w:rPr>
            </w:pPr>
          </w:p>
        </w:tc>
      </w:tr>
      <w:bookmarkEnd w:id="14"/>
    </w:tbl>
    <w:p w14:paraId="12E03747" w14:textId="77777777" w:rsidR="001E40C8" w:rsidRPr="008B5AE8" w:rsidRDefault="001E40C8" w:rsidP="001E40C8">
      <w:pPr>
        <w:tabs>
          <w:tab w:val="left" w:pos="1312"/>
        </w:tabs>
        <w:spacing w:line="276" w:lineRule="auto"/>
      </w:pPr>
    </w:p>
    <w:p w14:paraId="3EB54B87" w14:textId="77777777" w:rsidR="001E40C8" w:rsidRPr="008B5AE8" w:rsidRDefault="001E40C8" w:rsidP="001E40C8">
      <w:pPr>
        <w:tabs>
          <w:tab w:val="left" w:pos="1312"/>
        </w:tabs>
        <w:spacing w:line="276" w:lineRule="auto"/>
      </w:pPr>
      <w:r w:rsidRPr="008B5AE8">
        <w:tab/>
      </w:r>
    </w:p>
    <w:p w14:paraId="4C1F3E61" w14:textId="511E4A0B" w:rsidR="001E40C8" w:rsidRPr="008B5AE8" w:rsidRDefault="001E40C8" w:rsidP="001E40C8">
      <w:pPr>
        <w:spacing w:line="276" w:lineRule="auto"/>
        <w:ind w:firstLine="708"/>
        <w:jc w:val="right"/>
      </w:pPr>
      <w:r w:rsidRPr="008B5AE8">
        <w:br w:type="page"/>
      </w:r>
      <w:bookmarkStart w:id="16" w:name="_Hlk521586681"/>
      <w:bookmarkEnd w:id="15"/>
    </w:p>
    <w:p w14:paraId="65A8DBE3" w14:textId="77777777" w:rsidR="001E40C8" w:rsidRPr="008B5AE8" w:rsidRDefault="001E40C8" w:rsidP="001E40C8">
      <w:pPr>
        <w:spacing w:line="276" w:lineRule="auto"/>
        <w:ind w:firstLine="708"/>
        <w:jc w:val="right"/>
      </w:pPr>
      <w:r w:rsidRPr="008B5AE8">
        <w:lastRenderedPageBreak/>
        <w:t xml:space="preserve">Asmens duomenų tvarkymo taisyklių </w:t>
      </w:r>
    </w:p>
    <w:p w14:paraId="1A088CB4" w14:textId="77777777" w:rsidR="001E40C8" w:rsidRPr="008B5AE8" w:rsidRDefault="001E40C8" w:rsidP="001E40C8">
      <w:pPr>
        <w:spacing w:line="276" w:lineRule="auto"/>
        <w:ind w:firstLine="708"/>
        <w:jc w:val="right"/>
      </w:pPr>
      <w:r w:rsidRPr="008B5AE8">
        <w:t>3 Priedas</w:t>
      </w:r>
    </w:p>
    <w:p w14:paraId="550A84D2" w14:textId="77777777" w:rsidR="001E40C8" w:rsidRPr="008B5AE8" w:rsidRDefault="001E40C8" w:rsidP="001E40C8">
      <w:pPr>
        <w:spacing w:line="276" w:lineRule="auto"/>
        <w:jc w:val="right"/>
        <w:rPr>
          <w:szCs w:val="20"/>
        </w:rPr>
      </w:pPr>
    </w:p>
    <w:p w14:paraId="12ED9316" w14:textId="11D8B300" w:rsidR="001E40C8" w:rsidRPr="008B5AE8" w:rsidRDefault="001E40C8" w:rsidP="00120BDA">
      <w:pPr>
        <w:spacing w:line="276" w:lineRule="auto"/>
        <w:jc w:val="center"/>
        <w:rPr>
          <w:b/>
          <w:szCs w:val="20"/>
        </w:rPr>
      </w:pPr>
      <w:r w:rsidRPr="008B5AE8">
        <w:rPr>
          <w:b/>
          <w:szCs w:val="20"/>
        </w:rPr>
        <w:t xml:space="preserve">ASMENS DUOMENŲ SĄRAŠAS TINKAMOS KOMUNIKACIJOS </w:t>
      </w:r>
      <w:r w:rsidR="00120BDA" w:rsidRPr="008B5AE8">
        <w:rPr>
          <w:b/>
          <w:szCs w:val="20"/>
        </w:rPr>
        <w:t xml:space="preserve"> </w:t>
      </w:r>
      <w:r w:rsidRPr="008B5AE8">
        <w:rPr>
          <w:b/>
          <w:szCs w:val="20"/>
        </w:rPr>
        <w:t>SU DARBUOTOJAIS NE DARBO METU PALAIKYMO TIKSLU</w:t>
      </w:r>
    </w:p>
    <w:p w14:paraId="3F306CFD" w14:textId="77777777" w:rsidR="001E40C8" w:rsidRPr="008B5AE8" w:rsidRDefault="001E40C8" w:rsidP="001E40C8">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492"/>
        <w:gridCol w:w="2971"/>
        <w:gridCol w:w="1838"/>
        <w:gridCol w:w="2081"/>
      </w:tblGrid>
      <w:tr w:rsidR="001E40C8" w:rsidRPr="008B5AE8" w14:paraId="497A414B" w14:textId="77777777" w:rsidTr="00785BE8">
        <w:tc>
          <w:tcPr>
            <w:tcW w:w="1951" w:type="dxa"/>
          </w:tcPr>
          <w:p w14:paraId="3FD1F004" w14:textId="77777777" w:rsidR="001E40C8" w:rsidRPr="008B5AE8" w:rsidRDefault="001E40C8" w:rsidP="00627D18">
            <w:pPr>
              <w:spacing w:line="276" w:lineRule="auto"/>
              <w:jc w:val="center"/>
              <w:rPr>
                <w:rFonts w:eastAsia="Calibri"/>
              </w:rPr>
            </w:pPr>
            <w:r w:rsidRPr="008B5AE8">
              <w:rPr>
                <w:rFonts w:eastAsia="Calibri"/>
                <w:b/>
              </w:rPr>
              <w:t>Duomenų subjektų grupė</w:t>
            </w:r>
          </w:p>
        </w:tc>
        <w:tc>
          <w:tcPr>
            <w:tcW w:w="1843" w:type="dxa"/>
          </w:tcPr>
          <w:p w14:paraId="73F19594" w14:textId="77777777" w:rsidR="001E40C8" w:rsidRPr="008B5AE8" w:rsidRDefault="001E40C8" w:rsidP="00627D18">
            <w:pPr>
              <w:spacing w:line="276" w:lineRule="auto"/>
              <w:jc w:val="center"/>
              <w:rPr>
                <w:rFonts w:eastAsia="Calibri"/>
                <w:b/>
              </w:rPr>
            </w:pPr>
            <w:r w:rsidRPr="008B5AE8">
              <w:rPr>
                <w:rFonts w:eastAsia="Calibri"/>
                <w:b/>
              </w:rPr>
              <w:t>Teisinis pagrindas</w:t>
            </w:r>
          </w:p>
        </w:tc>
        <w:tc>
          <w:tcPr>
            <w:tcW w:w="6095" w:type="dxa"/>
          </w:tcPr>
          <w:p w14:paraId="16043D96" w14:textId="77777777" w:rsidR="001E40C8" w:rsidRPr="008B5AE8" w:rsidRDefault="001E40C8" w:rsidP="00627D18">
            <w:pPr>
              <w:spacing w:line="276" w:lineRule="auto"/>
              <w:jc w:val="center"/>
              <w:rPr>
                <w:rFonts w:eastAsia="Calibri"/>
                <w:b/>
              </w:rPr>
            </w:pPr>
            <w:r w:rsidRPr="008B5AE8">
              <w:rPr>
                <w:rFonts w:eastAsia="Calibri"/>
                <w:b/>
              </w:rPr>
              <w:t>Tvarkomi asmens duomenys</w:t>
            </w:r>
          </w:p>
        </w:tc>
        <w:tc>
          <w:tcPr>
            <w:tcW w:w="2126" w:type="dxa"/>
          </w:tcPr>
          <w:p w14:paraId="3BBB6FD8" w14:textId="77777777" w:rsidR="001E40C8" w:rsidRPr="008B5AE8" w:rsidRDefault="001E40C8" w:rsidP="00627D18">
            <w:pPr>
              <w:spacing w:line="276" w:lineRule="auto"/>
              <w:jc w:val="center"/>
              <w:rPr>
                <w:rFonts w:eastAsia="Calibri"/>
                <w:b/>
              </w:rPr>
            </w:pPr>
            <w:r w:rsidRPr="008B5AE8">
              <w:rPr>
                <w:rFonts w:eastAsia="Calibri"/>
                <w:b/>
              </w:rPr>
              <w:t>Duomenų gavėjai ir gavėjų grupės</w:t>
            </w:r>
          </w:p>
        </w:tc>
        <w:tc>
          <w:tcPr>
            <w:tcW w:w="2771" w:type="dxa"/>
          </w:tcPr>
          <w:p w14:paraId="20BE8ED5" w14:textId="77777777" w:rsidR="001E40C8" w:rsidRPr="008B5AE8" w:rsidRDefault="001E40C8" w:rsidP="00627D18">
            <w:pPr>
              <w:spacing w:line="276" w:lineRule="auto"/>
              <w:jc w:val="center"/>
              <w:rPr>
                <w:rFonts w:eastAsia="Calibri"/>
                <w:b/>
              </w:rPr>
            </w:pPr>
            <w:r w:rsidRPr="008B5AE8">
              <w:rPr>
                <w:rFonts w:eastAsia="Calibri"/>
                <w:b/>
              </w:rPr>
              <w:t>Duomenų saugojimo terminas</w:t>
            </w:r>
          </w:p>
        </w:tc>
      </w:tr>
      <w:tr w:rsidR="001E40C8" w:rsidRPr="008B5AE8" w14:paraId="4DDD612D" w14:textId="77777777" w:rsidTr="00785BE8">
        <w:tc>
          <w:tcPr>
            <w:tcW w:w="1951" w:type="dxa"/>
          </w:tcPr>
          <w:p w14:paraId="7227B1C2" w14:textId="618AFE46" w:rsidR="001E40C8" w:rsidRPr="008B5AE8" w:rsidRDefault="004266DE" w:rsidP="00785BE8">
            <w:pPr>
              <w:spacing w:line="276" w:lineRule="auto"/>
              <w:rPr>
                <w:rFonts w:eastAsia="Calibri"/>
              </w:rPr>
            </w:pPr>
            <w:r w:rsidRPr="004266DE">
              <w:t xml:space="preserve">Vilniaus lopšelio </w:t>
            </w:r>
            <w:r>
              <w:t>–</w:t>
            </w:r>
            <w:r w:rsidRPr="004266DE">
              <w:t xml:space="preserve"> darželio</w:t>
            </w:r>
            <w:r>
              <w:t xml:space="preserve"> </w:t>
            </w:r>
            <w:r w:rsidR="00791770">
              <w:t>„</w:t>
            </w:r>
            <w:r w:rsidR="00E013C7">
              <w:t>Karuselė</w:t>
            </w:r>
            <w:r w:rsidR="00791770">
              <w:t xml:space="preserve">“ </w:t>
            </w:r>
            <w:r w:rsidR="001E40C8" w:rsidRPr="008B5AE8">
              <w:rPr>
                <w:rFonts w:eastAsia="Calibri"/>
              </w:rPr>
              <w:t>esami darbuotojai</w:t>
            </w:r>
          </w:p>
        </w:tc>
        <w:tc>
          <w:tcPr>
            <w:tcW w:w="1843" w:type="dxa"/>
          </w:tcPr>
          <w:p w14:paraId="77DB65AC" w14:textId="77777777" w:rsidR="001E40C8" w:rsidRPr="008B5AE8" w:rsidRDefault="001E40C8" w:rsidP="00785BE8">
            <w:pPr>
              <w:spacing w:line="276" w:lineRule="auto"/>
              <w:rPr>
                <w:rFonts w:eastAsia="Calibri"/>
              </w:rPr>
            </w:pPr>
            <w:r w:rsidRPr="008B5AE8">
              <w:rPr>
                <w:rFonts w:eastAsia="Calibri"/>
              </w:rPr>
              <w:t>Darbuotojo sutikimas</w:t>
            </w:r>
          </w:p>
        </w:tc>
        <w:tc>
          <w:tcPr>
            <w:tcW w:w="6095" w:type="dxa"/>
          </w:tcPr>
          <w:p w14:paraId="36D85D9D" w14:textId="06664E77" w:rsidR="001E40C8" w:rsidRPr="00FE3AEE" w:rsidRDefault="004266DE" w:rsidP="00785BE8">
            <w:pPr>
              <w:spacing w:line="276" w:lineRule="auto"/>
            </w:pPr>
            <w:r w:rsidRPr="004266DE">
              <w:t xml:space="preserve">Vilniaus lopšelio </w:t>
            </w:r>
            <w:r>
              <w:t>–</w:t>
            </w:r>
            <w:r w:rsidRPr="004266DE">
              <w:t xml:space="preserve"> darželio</w:t>
            </w:r>
            <w:r w:rsidR="00791770">
              <w:t xml:space="preserve"> „</w:t>
            </w:r>
            <w:r w:rsidR="00E013C7">
              <w:t>Karuselė</w:t>
            </w:r>
            <w:r w:rsidR="00791770">
              <w:t>“</w:t>
            </w:r>
            <w:r>
              <w:t xml:space="preserve"> </w:t>
            </w:r>
            <w:r w:rsidR="001E40C8" w:rsidRPr="008B5AE8">
              <w:rPr>
                <w:rFonts w:eastAsia="Calibri"/>
              </w:rPr>
              <w:t>darbuotojų asmens duomenys:</w:t>
            </w:r>
          </w:p>
          <w:p w14:paraId="258C19B1" w14:textId="77777777" w:rsidR="001E40C8" w:rsidRPr="008B5AE8" w:rsidRDefault="001E40C8" w:rsidP="00785BE8">
            <w:pPr>
              <w:spacing w:line="276" w:lineRule="auto"/>
              <w:rPr>
                <w:rFonts w:eastAsia="Calibri"/>
              </w:rPr>
            </w:pPr>
            <w:r w:rsidRPr="008B5AE8">
              <w:rPr>
                <w:rFonts w:eastAsia="Calibri"/>
              </w:rPr>
              <w:t>asmeninis telefono numeris, asmeninis elektroninis paštas.</w:t>
            </w:r>
          </w:p>
        </w:tc>
        <w:tc>
          <w:tcPr>
            <w:tcW w:w="2126" w:type="dxa"/>
          </w:tcPr>
          <w:p w14:paraId="0AC263FC" w14:textId="77777777" w:rsidR="001E40C8" w:rsidRPr="008B5AE8" w:rsidRDefault="001E40C8" w:rsidP="00785BE8">
            <w:pPr>
              <w:spacing w:line="276" w:lineRule="auto"/>
              <w:rPr>
                <w:rFonts w:eastAsia="Calibri"/>
              </w:rPr>
            </w:pPr>
            <w:r w:rsidRPr="008B5AE8">
              <w:rPr>
                <w:rFonts w:eastAsia="Calibri"/>
              </w:rPr>
              <w:t>Informacija kitiems gavėjams neperduodama.</w:t>
            </w:r>
          </w:p>
        </w:tc>
        <w:tc>
          <w:tcPr>
            <w:tcW w:w="2771" w:type="dxa"/>
          </w:tcPr>
          <w:p w14:paraId="431C3E89" w14:textId="47DA2DDD" w:rsidR="00A80AE7" w:rsidRPr="008B5AE8" w:rsidRDefault="001E40C8" w:rsidP="00A80AE7">
            <w:pPr>
              <w:spacing w:line="276" w:lineRule="auto"/>
              <w:rPr>
                <w:rFonts w:eastAsia="Calibri"/>
              </w:rPr>
            </w:pPr>
            <w:r w:rsidRPr="008B5AE8">
              <w:rPr>
                <w:rFonts w:eastAsia="Calibri"/>
              </w:rPr>
              <w:t xml:space="preserve">Iki darbo santykių su </w:t>
            </w:r>
            <w:r w:rsidR="004266DE" w:rsidRPr="004266DE">
              <w:t>Vilniaus lopšeli</w:t>
            </w:r>
            <w:r w:rsidR="004266DE">
              <w:t>u</w:t>
            </w:r>
            <w:r w:rsidR="004266DE" w:rsidRPr="004266DE">
              <w:t xml:space="preserve"> </w:t>
            </w:r>
            <w:r w:rsidR="004266DE">
              <w:t>–</w:t>
            </w:r>
            <w:r w:rsidR="004266DE" w:rsidRPr="004266DE">
              <w:t xml:space="preserve"> darželi</w:t>
            </w:r>
            <w:r w:rsidR="004266DE">
              <w:t>u</w:t>
            </w:r>
            <w:r w:rsidR="00791770">
              <w:t xml:space="preserve"> „</w:t>
            </w:r>
            <w:r w:rsidR="00E013C7">
              <w:t>Karuselė</w:t>
            </w:r>
            <w:r w:rsidR="00791770">
              <w:t xml:space="preserve">“ </w:t>
            </w:r>
            <w:r w:rsidR="004266DE">
              <w:t xml:space="preserve"> </w:t>
            </w:r>
            <w:r w:rsidRPr="008B5AE8">
              <w:t>pabaigos</w:t>
            </w:r>
            <w:r w:rsidRPr="008B5AE8">
              <w:rPr>
                <w:rFonts w:eastAsia="Calibri"/>
              </w:rPr>
              <w:t xml:space="preserve">, išskyrus jei šie duomenys pateikti darbuotojo asmens byloje – </w:t>
            </w:r>
            <w:r w:rsidR="00A80AE7" w:rsidRPr="008B5AE8">
              <w:rPr>
                <w:rFonts w:eastAsia="Calibri"/>
                <w:b/>
              </w:rPr>
              <w:t xml:space="preserve">2 metai </w:t>
            </w:r>
            <w:r w:rsidR="00A80AE7" w:rsidRPr="008B5AE8">
              <w:rPr>
                <w:rFonts w:eastAsia="Calibri"/>
                <w:bCs/>
              </w:rPr>
              <w:t xml:space="preserve">(pasibaigus asmens duomenų, dėl kurių tvarkymo buvo duotas sutikimas, saugojimo laikotarpiui). </w:t>
            </w:r>
            <w:r w:rsidR="00A80AE7" w:rsidRPr="008B5AE8">
              <w:rPr>
                <w:rFonts w:eastAsia="Calibri"/>
              </w:rPr>
              <w:t>Saugojimo terminai yra numatyti:</w:t>
            </w:r>
          </w:p>
          <w:p w14:paraId="2D97E8A9" w14:textId="77777777" w:rsidR="00A80AE7" w:rsidRPr="008B5AE8" w:rsidRDefault="00A80AE7" w:rsidP="00A80AE7">
            <w:pPr>
              <w:spacing w:line="276" w:lineRule="auto"/>
              <w:rPr>
                <w:rFonts w:eastAsia="Calibri"/>
              </w:rPr>
            </w:pPr>
            <w:r w:rsidRPr="008B5AE8">
              <w:rPr>
                <w:rFonts w:eastAsia="Calibri"/>
              </w:rPr>
              <w:t>Lietuvos vyriausiojo archyvaro 2011 m. kovo 9 d. įsakymu Nr. V-100 (Lietuvos vyriausiojo archyvaro</w:t>
            </w:r>
          </w:p>
          <w:p w14:paraId="37C55B89" w14:textId="77777777" w:rsidR="00A80AE7" w:rsidRPr="008B5AE8" w:rsidRDefault="00A80AE7" w:rsidP="00A80AE7">
            <w:pPr>
              <w:spacing w:line="276" w:lineRule="auto"/>
              <w:rPr>
                <w:rFonts w:eastAsia="Calibri"/>
              </w:rPr>
            </w:pPr>
            <w:r w:rsidRPr="008B5AE8">
              <w:rPr>
                <w:rFonts w:eastAsia="Calibri"/>
              </w:rPr>
              <w:t>2024 m. rugsėjo 24 d. įsakymo Nr. VE-50</w:t>
            </w:r>
          </w:p>
          <w:p w14:paraId="5E82755D" w14:textId="29555CD4" w:rsidR="001E40C8" w:rsidRPr="008B5AE8" w:rsidRDefault="00A80AE7" w:rsidP="00A80AE7">
            <w:pPr>
              <w:spacing w:line="276" w:lineRule="auto"/>
              <w:rPr>
                <w:rFonts w:eastAsia="Calibri"/>
              </w:rPr>
            </w:pPr>
            <w:r w:rsidRPr="008B5AE8">
              <w:rPr>
                <w:rFonts w:eastAsia="Calibri"/>
              </w:rPr>
              <w:t>redakcija) patvirtintoje Vidaus administravimo dokumentų saugojimo terminų rodyklės 1.15 p.</w:t>
            </w:r>
          </w:p>
        </w:tc>
      </w:tr>
    </w:tbl>
    <w:p w14:paraId="6689F02B" w14:textId="77777777" w:rsidR="00627D18" w:rsidRDefault="00627D18" w:rsidP="001E40C8">
      <w:pPr>
        <w:spacing w:line="276" w:lineRule="auto"/>
        <w:ind w:firstLine="708"/>
        <w:jc w:val="right"/>
      </w:pPr>
      <w:bookmarkStart w:id="17" w:name="_Hlk521590854"/>
      <w:bookmarkEnd w:id="16"/>
    </w:p>
    <w:p w14:paraId="388CFE89" w14:textId="001FFF18" w:rsidR="001E40C8" w:rsidRPr="008B5AE8" w:rsidRDefault="001E40C8" w:rsidP="001E40C8">
      <w:pPr>
        <w:spacing w:line="276" w:lineRule="auto"/>
        <w:ind w:firstLine="708"/>
        <w:jc w:val="right"/>
      </w:pPr>
      <w:r w:rsidRPr="008B5AE8">
        <w:lastRenderedPageBreak/>
        <w:t xml:space="preserve">Asmens duomenų tvarkymo taisyklių </w:t>
      </w:r>
    </w:p>
    <w:p w14:paraId="140DA3F1" w14:textId="77777777" w:rsidR="001E40C8" w:rsidRPr="008B5AE8" w:rsidRDefault="001E40C8" w:rsidP="001E40C8">
      <w:pPr>
        <w:spacing w:line="276" w:lineRule="auto"/>
        <w:ind w:firstLine="708"/>
        <w:jc w:val="right"/>
      </w:pPr>
      <w:r w:rsidRPr="008B5AE8">
        <w:t>4 Priedas</w:t>
      </w:r>
    </w:p>
    <w:p w14:paraId="6A5703AE" w14:textId="77777777" w:rsidR="001E40C8" w:rsidRPr="008B5AE8" w:rsidRDefault="001E40C8" w:rsidP="001E40C8">
      <w:pPr>
        <w:spacing w:line="276" w:lineRule="auto"/>
        <w:jc w:val="right"/>
        <w:rPr>
          <w:szCs w:val="20"/>
        </w:rPr>
      </w:pPr>
    </w:p>
    <w:p w14:paraId="395C07B6" w14:textId="2A0C7E61" w:rsidR="001E40C8" w:rsidRPr="008B5AE8" w:rsidRDefault="001E40C8" w:rsidP="00163BB2">
      <w:pPr>
        <w:spacing w:line="276" w:lineRule="auto"/>
        <w:jc w:val="center"/>
        <w:rPr>
          <w:b/>
          <w:szCs w:val="20"/>
        </w:rPr>
      </w:pPr>
      <w:r w:rsidRPr="008B5AE8">
        <w:rPr>
          <w:b/>
          <w:szCs w:val="20"/>
        </w:rPr>
        <w:t>ASMENS DUOMENŲ SĄRAŠAS BENDRUOMENĖS IR VISUOMENĖS INFORMAVIMO APIE</w:t>
      </w:r>
      <w:r w:rsidR="00163BB2" w:rsidRPr="008B5AE8">
        <w:rPr>
          <w:b/>
          <w:szCs w:val="20"/>
        </w:rPr>
        <w:t xml:space="preserve"> </w:t>
      </w:r>
      <w:r w:rsidR="00C35001">
        <w:rPr>
          <w:b/>
        </w:rPr>
        <w:t>VILNIAUS</w:t>
      </w:r>
      <w:r w:rsidR="004266DE" w:rsidRPr="004266DE">
        <w:rPr>
          <w:b/>
        </w:rPr>
        <w:t xml:space="preserve"> LOPŠELIO </w:t>
      </w:r>
      <w:r w:rsidR="004266DE">
        <w:rPr>
          <w:b/>
        </w:rPr>
        <w:t>–</w:t>
      </w:r>
      <w:r w:rsidR="004266DE" w:rsidRPr="004266DE">
        <w:rPr>
          <w:b/>
        </w:rPr>
        <w:t xml:space="preserve"> DARŽELIO</w:t>
      </w:r>
      <w:r w:rsidR="00791770">
        <w:rPr>
          <w:b/>
        </w:rPr>
        <w:t xml:space="preserve"> </w:t>
      </w:r>
      <w:r w:rsidR="00791770" w:rsidRPr="00791770">
        <w:rPr>
          <w:b/>
          <w:bCs/>
        </w:rPr>
        <w:t>„</w:t>
      </w:r>
      <w:r w:rsidR="001441F0">
        <w:rPr>
          <w:b/>
          <w:bCs/>
        </w:rPr>
        <w:t>KARUSELĖ</w:t>
      </w:r>
      <w:r w:rsidR="00791770" w:rsidRPr="00791770">
        <w:rPr>
          <w:b/>
          <w:bCs/>
        </w:rPr>
        <w:t>“</w:t>
      </w:r>
      <w:r w:rsidR="00791770">
        <w:t xml:space="preserve"> </w:t>
      </w:r>
      <w:r w:rsidR="00791770">
        <w:rPr>
          <w:b/>
        </w:rPr>
        <w:t xml:space="preserve"> </w:t>
      </w:r>
      <w:r w:rsidRPr="008B5AE8">
        <w:rPr>
          <w:b/>
          <w:szCs w:val="20"/>
        </w:rPr>
        <w:t>VEIKLĄ IR BENDRUOMENĖS NARIŲ PASIEKIMUS TIKSLU</w:t>
      </w:r>
    </w:p>
    <w:p w14:paraId="1AA0AFFB" w14:textId="77777777" w:rsidR="001E40C8" w:rsidRPr="008B5AE8" w:rsidRDefault="001E40C8" w:rsidP="001E40C8">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448"/>
        <w:gridCol w:w="3169"/>
        <w:gridCol w:w="1781"/>
        <w:gridCol w:w="1782"/>
      </w:tblGrid>
      <w:tr w:rsidR="001E40C8" w:rsidRPr="008B5AE8" w14:paraId="14221486" w14:textId="77777777" w:rsidTr="00785BE8">
        <w:tc>
          <w:tcPr>
            <w:tcW w:w="1951" w:type="dxa"/>
          </w:tcPr>
          <w:p w14:paraId="218BE203" w14:textId="77777777" w:rsidR="001E40C8" w:rsidRPr="008B5AE8" w:rsidRDefault="001E40C8" w:rsidP="00627D18">
            <w:pPr>
              <w:spacing w:line="276" w:lineRule="auto"/>
              <w:jc w:val="center"/>
              <w:rPr>
                <w:rFonts w:eastAsia="Calibri"/>
              </w:rPr>
            </w:pPr>
            <w:r w:rsidRPr="008B5AE8">
              <w:rPr>
                <w:rFonts w:eastAsia="Calibri"/>
                <w:b/>
              </w:rPr>
              <w:t>Duomenų subjektų grupė</w:t>
            </w:r>
          </w:p>
        </w:tc>
        <w:tc>
          <w:tcPr>
            <w:tcW w:w="1843" w:type="dxa"/>
          </w:tcPr>
          <w:p w14:paraId="0E6A5EEA" w14:textId="77777777" w:rsidR="001E40C8" w:rsidRPr="008B5AE8" w:rsidRDefault="001E40C8" w:rsidP="00627D18">
            <w:pPr>
              <w:spacing w:line="276" w:lineRule="auto"/>
              <w:jc w:val="center"/>
              <w:rPr>
                <w:rFonts w:eastAsia="Calibri"/>
                <w:b/>
              </w:rPr>
            </w:pPr>
            <w:r w:rsidRPr="008B5AE8">
              <w:rPr>
                <w:rFonts w:eastAsia="Calibri"/>
                <w:b/>
              </w:rPr>
              <w:t>Teisinis pagrindas</w:t>
            </w:r>
          </w:p>
        </w:tc>
        <w:tc>
          <w:tcPr>
            <w:tcW w:w="6095" w:type="dxa"/>
          </w:tcPr>
          <w:p w14:paraId="21C7F7F9" w14:textId="77777777" w:rsidR="001E40C8" w:rsidRPr="008B5AE8" w:rsidRDefault="001E40C8" w:rsidP="00627D18">
            <w:pPr>
              <w:spacing w:line="276" w:lineRule="auto"/>
              <w:jc w:val="center"/>
              <w:rPr>
                <w:rFonts w:eastAsia="Calibri"/>
                <w:b/>
              </w:rPr>
            </w:pPr>
            <w:r w:rsidRPr="008B5AE8">
              <w:rPr>
                <w:rFonts w:eastAsia="Calibri"/>
                <w:b/>
              </w:rPr>
              <w:t>Tvarkomi asmens duomenys</w:t>
            </w:r>
          </w:p>
        </w:tc>
        <w:tc>
          <w:tcPr>
            <w:tcW w:w="2126" w:type="dxa"/>
          </w:tcPr>
          <w:p w14:paraId="0F80D171" w14:textId="77777777" w:rsidR="001E40C8" w:rsidRPr="008B5AE8" w:rsidRDefault="001E40C8" w:rsidP="00627D18">
            <w:pPr>
              <w:spacing w:line="276" w:lineRule="auto"/>
              <w:jc w:val="center"/>
              <w:rPr>
                <w:rFonts w:eastAsia="Calibri"/>
                <w:b/>
              </w:rPr>
            </w:pPr>
            <w:r w:rsidRPr="008B5AE8">
              <w:rPr>
                <w:rFonts w:eastAsia="Calibri"/>
                <w:b/>
              </w:rPr>
              <w:t>Duomenų gavėjai ir gavėjų grupės</w:t>
            </w:r>
          </w:p>
        </w:tc>
        <w:tc>
          <w:tcPr>
            <w:tcW w:w="2771" w:type="dxa"/>
          </w:tcPr>
          <w:p w14:paraId="5BEFA88D" w14:textId="77777777" w:rsidR="001E40C8" w:rsidRPr="008B5AE8" w:rsidRDefault="001E40C8" w:rsidP="00627D18">
            <w:pPr>
              <w:spacing w:line="276" w:lineRule="auto"/>
              <w:jc w:val="center"/>
              <w:rPr>
                <w:rFonts w:eastAsia="Calibri"/>
                <w:b/>
              </w:rPr>
            </w:pPr>
            <w:r w:rsidRPr="008B5AE8">
              <w:rPr>
                <w:rFonts w:eastAsia="Calibri"/>
                <w:b/>
              </w:rPr>
              <w:t>Duomenų saugojimo terminas</w:t>
            </w:r>
          </w:p>
        </w:tc>
      </w:tr>
      <w:tr w:rsidR="001E40C8" w:rsidRPr="008B5AE8" w14:paraId="76326F89" w14:textId="77777777" w:rsidTr="00785BE8">
        <w:trPr>
          <w:trHeight w:val="3432"/>
        </w:trPr>
        <w:tc>
          <w:tcPr>
            <w:tcW w:w="1951" w:type="dxa"/>
          </w:tcPr>
          <w:p w14:paraId="7A7A1059" w14:textId="5E6E668B" w:rsidR="001E40C8" w:rsidRPr="008B5AE8" w:rsidRDefault="004266DE" w:rsidP="00785BE8">
            <w:pPr>
              <w:spacing w:line="276" w:lineRule="auto"/>
              <w:rPr>
                <w:rFonts w:eastAsia="Calibri"/>
              </w:rPr>
            </w:pPr>
            <w:r w:rsidRPr="004266DE">
              <w:t xml:space="preserve">Vilniaus lopšelio </w:t>
            </w:r>
            <w:r>
              <w:t>–</w:t>
            </w:r>
            <w:r w:rsidRPr="004266DE">
              <w:t xml:space="preserve"> darželio</w:t>
            </w:r>
            <w:r>
              <w:t xml:space="preserve"> </w:t>
            </w:r>
            <w:r w:rsidR="00791770">
              <w:t>„</w:t>
            </w:r>
            <w:r w:rsidR="00E013C7">
              <w:t>Karuselė</w:t>
            </w:r>
            <w:r w:rsidR="00791770">
              <w:t xml:space="preserve">“ </w:t>
            </w:r>
            <w:r w:rsidR="001E40C8" w:rsidRPr="008B5AE8">
              <w:rPr>
                <w:rFonts w:eastAsia="Calibri"/>
              </w:rPr>
              <w:t xml:space="preserve">bendruomenės nariai </w:t>
            </w:r>
          </w:p>
        </w:tc>
        <w:tc>
          <w:tcPr>
            <w:tcW w:w="1843" w:type="dxa"/>
          </w:tcPr>
          <w:p w14:paraId="37D224F6" w14:textId="77777777" w:rsidR="001E40C8" w:rsidRPr="008B5AE8" w:rsidRDefault="001E40C8" w:rsidP="00785BE8">
            <w:pPr>
              <w:spacing w:line="276" w:lineRule="auto"/>
              <w:rPr>
                <w:rFonts w:eastAsia="Calibri"/>
              </w:rPr>
            </w:pPr>
            <w:r w:rsidRPr="008B5AE8">
              <w:rPr>
                <w:rFonts w:eastAsia="Calibri"/>
              </w:rPr>
              <w:t xml:space="preserve">Duomenų subjekto sutikimas </w:t>
            </w:r>
          </w:p>
        </w:tc>
        <w:tc>
          <w:tcPr>
            <w:tcW w:w="6095" w:type="dxa"/>
          </w:tcPr>
          <w:p w14:paraId="13E0CA4F" w14:textId="29B57FB7" w:rsidR="001E40C8" w:rsidRPr="008B5AE8" w:rsidRDefault="001E40C8" w:rsidP="00785BE8">
            <w:pPr>
              <w:spacing w:line="276" w:lineRule="auto"/>
              <w:rPr>
                <w:rFonts w:eastAsia="Calibri"/>
              </w:rPr>
            </w:pPr>
            <w:r w:rsidRPr="008B5AE8">
              <w:rPr>
                <w:rFonts w:eastAsia="Calibri"/>
              </w:rPr>
              <w:t xml:space="preserve">Bendruomenės narių asmens duomenys: darbuotojų, </w:t>
            </w:r>
            <w:r w:rsidR="00B359BE">
              <w:rPr>
                <w:rFonts w:eastAsia="Calibri"/>
              </w:rPr>
              <w:t>ugdytinių</w:t>
            </w:r>
            <w:r w:rsidRPr="008B5AE8">
              <w:rPr>
                <w:rFonts w:eastAsia="Calibri"/>
              </w:rPr>
              <w:t>, jų tėvų, kitų bendruomenės nari</w:t>
            </w:r>
            <w:bookmarkStart w:id="18" w:name="_Hlk520981252"/>
            <w:r w:rsidRPr="008B5AE8">
              <w:rPr>
                <w:rFonts w:eastAsia="Calibri"/>
              </w:rPr>
              <w:t xml:space="preserve">ų </w:t>
            </w:r>
            <w:bookmarkStart w:id="19" w:name="_Hlk524435087"/>
            <w:r w:rsidRPr="008B5AE8">
              <w:rPr>
                <w:rFonts w:eastAsia="Calibri"/>
              </w:rPr>
              <w:t xml:space="preserve">vardas, pavardė, kūrybiniai darbai, informacija apie pasiekimus, dalyvavimą renginiuose, nuotrauka, vaizdo medžiaga, kurioje užfiksuotas </w:t>
            </w:r>
            <w:bookmarkEnd w:id="18"/>
            <w:r w:rsidRPr="008B5AE8">
              <w:rPr>
                <w:rFonts w:eastAsia="Calibri"/>
              </w:rPr>
              <w:t>Duomenų subjektas.</w:t>
            </w:r>
          </w:p>
          <w:bookmarkEnd w:id="19"/>
          <w:p w14:paraId="31BE037B" w14:textId="77777777" w:rsidR="001E40C8" w:rsidRPr="008B5AE8" w:rsidRDefault="001E40C8" w:rsidP="00785BE8">
            <w:pPr>
              <w:spacing w:line="276" w:lineRule="auto"/>
              <w:rPr>
                <w:rFonts w:eastAsia="Calibri"/>
              </w:rPr>
            </w:pPr>
          </w:p>
        </w:tc>
        <w:tc>
          <w:tcPr>
            <w:tcW w:w="2126" w:type="dxa"/>
          </w:tcPr>
          <w:p w14:paraId="619843CC" w14:textId="3B2AE71B" w:rsidR="001E40C8" w:rsidRPr="008B5AE8" w:rsidRDefault="001E40C8" w:rsidP="00785BE8">
            <w:pPr>
              <w:spacing w:line="276" w:lineRule="auto"/>
              <w:rPr>
                <w:rFonts w:eastAsia="Calibri"/>
              </w:rPr>
            </w:pPr>
            <w:r w:rsidRPr="008B5AE8">
              <w:rPr>
                <w:rFonts w:eastAsia="Calibri"/>
              </w:rPr>
              <w:t xml:space="preserve">Šie duomenys, esant Duomenų subjekto sutikimui, gali būti skelbiami </w:t>
            </w:r>
            <w:bookmarkStart w:id="20" w:name="_Hlk524434749"/>
            <w:r w:rsidR="004266DE" w:rsidRPr="004266DE">
              <w:t xml:space="preserve">Vilniaus lopšelio </w:t>
            </w:r>
            <w:r w:rsidR="004266DE">
              <w:t>–</w:t>
            </w:r>
            <w:r w:rsidR="004266DE" w:rsidRPr="004266DE">
              <w:t xml:space="preserve"> darželio</w:t>
            </w:r>
            <w:r w:rsidR="004266DE">
              <w:t xml:space="preserve"> </w:t>
            </w:r>
            <w:r w:rsidR="00791770">
              <w:t>„</w:t>
            </w:r>
            <w:r w:rsidR="00E013C7">
              <w:t>Karuselė</w:t>
            </w:r>
            <w:r w:rsidR="00791770">
              <w:t xml:space="preserve">“ </w:t>
            </w:r>
            <w:r w:rsidRPr="008B5AE8">
              <w:rPr>
                <w:rFonts w:eastAsia="Calibri"/>
              </w:rPr>
              <w:t>internetiniame puslapyje, socialinio tinklo paskyroje, skelbimų lentoje</w:t>
            </w:r>
            <w:bookmarkEnd w:id="20"/>
            <w:r w:rsidR="00C35001">
              <w:rPr>
                <w:rFonts w:eastAsia="Calibri"/>
              </w:rPr>
              <w:t>.</w:t>
            </w:r>
          </w:p>
        </w:tc>
        <w:tc>
          <w:tcPr>
            <w:tcW w:w="2771" w:type="dxa"/>
          </w:tcPr>
          <w:p w14:paraId="296DD934" w14:textId="77777777" w:rsidR="001E40C8" w:rsidRPr="008B5AE8" w:rsidRDefault="001E40C8" w:rsidP="00785BE8">
            <w:pPr>
              <w:spacing w:line="276" w:lineRule="auto"/>
              <w:rPr>
                <w:rFonts w:eastAsia="Calibri"/>
              </w:rPr>
            </w:pPr>
            <w:r w:rsidRPr="008B5AE8">
              <w:rPr>
                <w:rFonts w:eastAsia="Calibri"/>
              </w:rPr>
              <w:t>Vieneri metai.</w:t>
            </w:r>
          </w:p>
        </w:tc>
      </w:tr>
      <w:bookmarkEnd w:id="17"/>
    </w:tbl>
    <w:p w14:paraId="07EDDE33" w14:textId="77777777" w:rsidR="001E40C8" w:rsidRPr="008B5AE8" w:rsidRDefault="001E40C8" w:rsidP="001E40C8">
      <w:pPr>
        <w:tabs>
          <w:tab w:val="left" w:pos="1185"/>
        </w:tabs>
        <w:spacing w:line="276" w:lineRule="auto"/>
      </w:pPr>
    </w:p>
    <w:p w14:paraId="4B71EEB8" w14:textId="77777777" w:rsidR="001E40C8" w:rsidRPr="008B5AE8" w:rsidRDefault="001E40C8" w:rsidP="001E40C8">
      <w:pPr>
        <w:spacing w:line="276" w:lineRule="auto"/>
        <w:jc w:val="right"/>
      </w:pPr>
    </w:p>
    <w:p w14:paraId="6CDFD86A" w14:textId="77777777" w:rsidR="001E40C8" w:rsidRPr="008B5AE8" w:rsidRDefault="001E40C8" w:rsidP="001E40C8">
      <w:pPr>
        <w:spacing w:line="276" w:lineRule="auto"/>
      </w:pPr>
    </w:p>
    <w:p w14:paraId="627E56F6" w14:textId="6BAA0CC8" w:rsidR="001E40C8" w:rsidRPr="008B5AE8" w:rsidRDefault="001E40C8" w:rsidP="001E40C8">
      <w:pPr>
        <w:spacing w:line="276" w:lineRule="auto"/>
        <w:ind w:firstLine="708"/>
        <w:jc w:val="right"/>
      </w:pPr>
      <w:r w:rsidRPr="008B5AE8">
        <w:br w:type="page"/>
      </w:r>
    </w:p>
    <w:p w14:paraId="23DB1055" w14:textId="77777777" w:rsidR="001E40C8" w:rsidRPr="008B5AE8" w:rsidRDefault="001E40C8" w:rsidP="001E40C8">
      <w:pPr>
        <w:spacing w:line="276" w:lineRule="auto"/>
        <w:ind w:firstLine="708"/>
        <w:jc w:val="right"/>
      </w:pPr>
      <w:r w:rsidRPr="008B5AE8">
        <w:lastRenderedPageBreak/>
        <w:t xml:space="preserve">Asmens duomenų tvarkymo taisyklių </w:t>
      </w:r>
    </w:p>
    <w:p w14:paraId="260E551D" w14:textId="77777777" w:rsidR="001E40C8" w:rsidRPr="008B5AE8" w:rsidRDefault="001E40C8" w:rsidP="001E40C8">
      <w:pPr>
        <w:spacing w:line="276" w:lineRule="auto"/>
        <w:ind w:firstLine="708"/>
        <w:jc w:val="right"/>
      </w:pPr>
      <w:r w:rsidRPr="008B5AE8">
        <w:t>5 Priedas</w:t>
      </w:r>
    </w:p>
    <w:p w14:paraId="599DD709" w14:textId="64A9C2E9" w:rsidR="001E40C8" w:rsidRPr="008B5AE8" w:rsidRDefault="001E40C8" w:rsidP="001E40C8">
      <w:pPr>
        <w:spacing w:line="276" w:lineRule="auto"/>
        <w:rPr>
          <w:szCs w:val="20"/>
        </w:rPr>
      </w:pPr>
    </w:p>
    <w:p w14:paraId="174F5D8C" w14:textId="1AAD261E" w:rsidR="001E40C8" w:rsidRPr="008B5AE8" w:rsidRDefault="001E40C8" w:rsidP="001E40C8">
      <w:pPr>
        <w:spacing w:line="276" w:lineRule="auto"/>
        <w:jc w:val="center"/>
        <w:rPr>
          <w:b/>
          <w:szCs w:val="20"/>
        </w:rPr>
      </w:pPr>
      <w:r w:rsidRPr="008B5AE8">
        <w:rPr>
          <w:b/>
          <w:szCs w:val="20"/>
        </w:rPr>
        <w:t>SKUNDŲ, PRAŠYMŲ IR PRANEŠIMŲ NAGRINĖJIMO IR RAŠTVEDYBOS TIKSLU</w:t>
      </w:r>
    </w:p>
    <w:p w14:paraId="5AC47F34" w14:textId="77777777" w:rsidR="001E40C8" w:rsidRPr="008B5AE8" w:rsidRDefault="001E40C8" w:rsidP="001E40C8">
      <w:pPr>
        <w:spacing w:line="276" w:lineRule="auto"/>
      </w:pPr>
    </w:p>
    <w:p w14:paraId="3F50C256" w14:textId="77777777" w:rsidR="001E40C8" w:rsidRPr="008B5AE8" w:rsidRDefault="001E40C8" w:rsidP="001E40C8">
      <w:pPr>
        <w:tabs>
          <w:tab w:val="left" w:pos="1057"/>
        </w:tabs>
        <w:spacing w:line="276" w:lineRule="auto"/>
      </w:pPr>
      <w:r w:rsidRPr="008B5AE8">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665"/>
        <w:gridCol w:w="2950"/>
        <w:gridCol w:w="1720"/>
        <w:gridCol w:w="2072"/>
      </w:tblGrid>
      <w:tr w:rsidR="001E40C8" w:rsidRPr="008B5AE8" w14:paraId="274F6E63" w14:textId="77777777" w:rsidTr="00785BE8">
        <w:tc>
          <w:tcPr>
            <w:tcW w:w="1951" w:type="dxa"/>
          </w:tcPr>
          <w:p w14:paraId="183C2BEB" w14:textId="77777777" w:rsidR="001E40C8" w:rsidRPr="008B5AE8" w:rsidRDefault="001E40C8" w:rsidP="00785BE8">
            <w:pPr>
              <w:spacing w:line="276" w:lineRule="auto"/>
              <w:rPr>
                <w:rFonts w:eastAsia="Calibri"/>
              </w:rPr>
            </w:pPr>
            <w:r w:rsidRPr="008B5AE8">
              <w:rPr>
                <w:rFonts w:eastAsia="Calibri"/>
                <w:b/>
              </w:rPr>
              <w:t>Duomenų subjektų grupė</w:t>
            </w:r>
          </w:p>
        </w:tc>
        <w:tc>
          <w:tcPr>
            <w:tcW w:w="1843" w:type="dxa"/>
          </w:tcPr>
          <w:p w14:paraId="576DA592" w14:textId="77777777" w:rsidR="001E40C8" w:rsidRPr="008B5AE8" w:rsidRDefault="001E40C8" w:rsidP="00785BE8">
            <w:pPr>
              <w:spacing w:line="276" w:lineRule="auto"/>
              <w:rPr>
                <w:rFonts w:eastAsia="Calibri"/>
                <w:b/>
              </w:rPr>
            </w:pPr>
            <w:r w:rsidRPr="008B5AE8">
              <w:rPr>
                <w:rFonts w:eastAsia="Calibri"/>
                <w:b/>
              </w:rPr>
              <w:t>Teisinis pagrindas</w:t>
            </w:r>
          </w:p>
        </w:tc>
        <w:tc>
          <w:tcPr>
            <w:tcW w:w="6095" w:type="dxa"/>
          </w:tcPr>
          <w:p w14:paraId="2475ABA8" w14:textId="77777777" w:rsidR="001E40C8" w:rsidRPr="008B5AE8" w:rsidRDefault="001E40C8" w:rsidP="00785BE8">
            <w:pPr>
              <w:spacing w:line="276" w:lineRule="auto"/>
              <w:rPr>
                <w:rFonts w:eastAsia="Calibri"/>
                <w:b/>
              </w:rPr>
            </w:pPr>
            <w:r w:rsidRPr="008B5AE8">
              <w:rPr>
                <w:rFonts w:eastAsia="Calibri"/>
                <w:b/>
              </w:rPr>
              <w:t>Tvarkomi asmens duomenys</w:t>
            </w:r>
          </w:p>
        </w:tc>
        <w:tc>
          <w:tcPr>
            <w:tcW w:w="2126" w:type="dxa"/>
          </w:tcPr>
          <w:p w14:paraId="514708CC" w14:textId="77777777" w:rsidR="001E40C8" w:rsidRPr="008B5AE8" w:rsidRDefault="001E40C8" w:rsidP="00785BE8">
            <w:pPr>
              <w:spacing w:line="276" w:lineRule="auto"/>
              <w:rPr>
                <w:rFonts w:eastAsia="Calibri"/>
                <w:b/>
              </w:rPr>
            </w:pPr>
            <w:r w:rsidRPr="008B5AE8">
              <w:rPr>
                <w:rFonts w:eastAsia="Calibri"/>
                <w:b/>
              </w:rPr>
              <w:t>Duomenų gavėjai ir gavėjų grupės</w:t>
            </w:r>
          </w:p>
        </w:tc>
        <w:tc>
          <w:tcPr>
            <w:tcW w:w="2771" w:type="dxa"/>
          </w:tcPr>
          <w:p w14:paraId="2D295FDD" w14:textId="77777777" w:rsidR="001E40C8" w:rsidRPr="008B5AE8" w:rsidRDefault="001E40C8" w:rsidP="00785BE8">
            <w:pPr>
              <w:spacing w:line="276" w:lineRule="auto"/>
              <w:rPr>
                <w:rFonts w:eastAsia="Calibri"/>
                <w:b/>
              </w:rPr>
            </w:pPr>
            <w:r w:rsidRPr="008B5AE8">
              <w:rPr>
                <w:rFonts w:eastAsia="Calibri"/>
                <w:b/>
              </w:rPr>
              <w:t>Duomenų saugojimo terminas</w:t>
            </w:r>
          </w:p>
        </w:tc>
      </w:tr>
      <w:tr w:rsidR="001E40C8" w:rsidRPr="008B5AE8" w14:paraId="527B53FC" w14:textId="77777777" w:rsidTr="00785BE8">
        <w:tc>
          <w:tcPr>
            <w:tcW w:w="1951" w:type="dxa"/>
          </w:tcPr>
          <w:p w14:paraId="2D4AA249" w14:textId="6C5623EA" w:rsidR="001E40C8" w:rsidRPr="008B5AE8" w:rsidRDefault="00A8542E" w:rsidP="00785BE8">
            <w:pPr>
              <w:spacing w:line="276" w:lineRule="auto"/>
              <w:rPr>
                <w:rFonts w:eastAsia="Calibri"/>
              </w:rPr>
            </w:pPr>
            <w:r w:rsidRPr="00A8542E">
              <w:t>Vilniaus lopšeli</w:t>
            </w:r>
            <w:r>
              <w:t>ui</w:t>
            </w:r>
            <w:r w:rsidRPr="00A8542E">
              <w:t xml:space="preserve"> </w:t>
            </w:r>
            <w:r>
              <w:t>–</w:t>
            </w:r>
            <w:r w:rsidRPr="00A8542E">
              <w:t xml:space="preserve"> darželi</w:t>
            </w:r>
            <w:r>
              <w:t xml:space="preserve">ui </w:t>
            </w:r>
            <w:r w:rsidR="00791770">
              <w:t>„</w:t>
            </w:r>
            <w:r w:rsidR="00E013C7">
              <w:t>Karuselė</w:t>
            </w:r>
            <w:r w:rsidR="00791770">
              <w:t xml:space="preserve">“ </w:t>
            </w:r>
            <w:r w:rsidR="001E40C8" w:rsidRPr="008B5AE8">
              <w:rPr>
                <w:rFonts w:eastAsia="Calibri"/>
              </w:rPr>
              <w:t>skundą, prašymą ir pranešimą pateikę asmenys.</w:t>
            </w:r>
          </w:p>
        </w:tc>
        <w:tc>
          <w:tcPr>
            <w:tcW w:w="1843" w:type="dxa"/>
          </w:tcPr>
          <w:p w14:paraId="23408797" w14:textId="62B0EAA2" w:rsidR="001E40C8" w:rsidRPr="008B5AE8" w:rsidRDefault="001E40C8" w:rsidP="00785BE8">
            <w:pPr>
              <w:spacing w:line="276" w:lineRule="auto"/>
              <w:rPr>
                <w:rFonts w:eastAsia="Calibri"/>
              </w:rPr>
            </w:pPr>
            <w:r w:rsidRPr="008B5AE8">
              <w:rPr>
                <w:rFonts w:eastAsia="Calibri"/>
              </w:rPr>
              <w:t>LR Švietimo įstatymas ir kiti teisės aktai, įpareigojantys įstaigą nagrinėti skundus, prašymus ir pranešimus.</w:t>
            </w:r>
          </w:p>
        </w:tc>
        <w:tc>
          <w:tcPr>
            <w:tcW w:w="6095" w:type="dxa"/>
          </w:tcPr>
          <w:p w14:paraId="7D9E60C0" w14:textId="603F2BBF" w:rsidR="001E40C8" w:rsidRPr="008B5AE8" w:rsidRDefault="00A8542E" w:rsidP="00785BE8">
            <w:pPr>
              <w:spacing w:line="276" w:lineRule="auto"/>
              <w:rPr>
                <w:rFonts w:eastAsia="Calibri"/>
              </w:rPr>
            </w:pPr>
            <w:r w:rsidRPr="00A8542E">
              <w:t>Vilniaus lopšeli</w:t>
            </w:r>
            <w:r>
              <w:t>ui</w:t>
            </w:r>
            <w:r w:rsidRPr="00A8542E">
              <w:t xml:space="preserve"> </w:t>
            </w:r>
            <w:r>
              <w:t>–</w:t>
            </w:r>
            <w:r w:rsidRPr="00A8542E">
              <w:t xml:space="preserve"> darželi</w:t>
            </w:r>
            <w:r>
              <w:t>ui</w:t>
            </w:r>
            <w:r w:rsidR="00791770">
              <w:t xml:space="preserve"> „</w:t>
            </w:r>
            <w:r w:rsidR="00E013C7">
              <w:t>Karuselė</w:t>
            </w:r>
            <w:r w:rsidR="00791770">
              <w:t xml:space="preserve">“ </w:t>
            </w:r>
            <w:r>
              <w:t xml:space="preserve"> </w:t>
            </w:r>
            <w:r w:rsidR="001E40C8" w:rsidRPr="008B5AE8">
              <w:rPr>
                <w:rFonts w:eastAsia="Calibri"/>
              </w:rPr>
              <w:t xml:space="preserve">skundą, prašymą ir pranešimą pateikusių asmenų duomenys: </w:t>
            </w:r>
            <w:r w:rsidR="001E40C8" w:rsidRPr="008B5AE8">
              <w:rPr>
                <w:rStyle w:val="fontstyle01"/>
              </w:rPr>
              <w:t>vardas, pavardė, gimimo data, asmens kodas, adresas, telefono numeris, elektroninio pašto adresas, skunde, prašyme ar pranešime nurodyta informacija, skundo, prašymo ar pranešimo nagrinėjimo rezultatas, įstaigos atsakymo data ir numeris, skundo, prašymo ar pranešimo, nagrinėjimo metu gauta informacija.</w:t>
            </w:r>
          </w:p>
        </w:tc>
        <w:tc>
          <w:tcPr>
            <w:tcW w:w="2126" w:type="dxa"/>
          </w:tcPr>
          <w:p w14:paraId="3FF2AF18" w14:textId="77777777" w:rsidR="001E40C8" w:rsidRPr="008B5AE8" w:rsidRDefault="001E40C8" w:rsidP="00785BE8">
            <w:pPr>
              <w:spacing w:line="276" w:lineRule="auto"/>
              <w:rPr>
                <w:rFonts w:eastAsia="Calibri"/>
              </w:rPr>
            </w:pPr>
            <w:r w:rsidRPr="008B5AE8">
              <w:rPr>
                <w:color w:val="000000"/>
                <w:lang w:eastAsia="lt-LT"/>
              </w:rPr>
              <w:t>Teismui, prokuratūrai, ikiteisminio tyrimo įstaigoms bei kitoms institucijoms, turinčioms teisinį pagrindą nagrinėti skunde, prašyme ir pranešime nurodytą klausimą.</w:t>
            </w:r>
          </w:p>
        </w:tc>
        <w:tc>
          <w:tcPr>
            <w:tcW w:w="2771" w:type="dxa"/>
          </w:tcPr>
          <w:p w14:paraId="5BFE2459" w14:textId="77777777" w:rsidR="00A80AE7" w:rsidRPr="008B5AE8" w:rsidRDefault="00A80AE7" w:rsidP="00A80AE7">
            <w:pPr>
              <w:spacing w:line="276" w:lineRule="auto"/>
              <w:rPr>
                <w:rFonts w:eastAsia="Calibri"/>
              </w:rPr>
            </w:pPr>
            <w:r w:rsidRPr="008B5AE8">
              <w:rPr>
                <w:rFonts w:eastAsia="Calibri"/>
                <w:b/>
              </w:rPr>
              <w:t xml:space="preserve">1 (vieneri) metai </w:t>
            </w:r>
            <w:r w:rsidRPr="008B5AE8">
              <w:rPr>
                <w:rFonts w:eastAsia="Calibri"/>
                <w:color w:val="000000"/>
              </w:rPr>
              <w:t xml:space="preserve">(nuo sprendimo priėmimo įstaigoje). </w:t>
            </w:r>
            <w:r w:rsidRPr="008B5AE8">
              <w:rPr>
                <w:rFonts w:eastAsia="Calibri"/>
              </w:rPr>
              <w:t>Saugojimo terminai yra numatyti:</w:t>
            </w:r>
          </w:p>
          <w:p w14:paraId="3FC54140" w14:textId="77777777" w:rsidR="00A80AE7" w:rsidRPr="008B5AE8" w:rsidRDefault="00A80AE7" w:rsidP="00A80AE7">
            <w:pPr>
              <w:spacing w:line="276" w:lineRule="auto"/>
              <w:rPr>
                <w:rFonts w:eastAsia="Calibri"/>
              </w:rPr>
            </w:pPr>
            <w:r w:rsidRPr="008B5AE8">
              <w:rPr>
                <w:rFonts w:eastAsia="Calibri"/>
              </w:rPr>
              <w:t>Lietuvos vyriausiojo archyvaro 2011 m. kovo 9 d. įsakymu Nr. V-100 (Lietuvos vyriausiojo archyvaro</w:t>
            </w:r>
          </w:p>
          <w:p w14:paraId="0D6502B4" w14:textId="77777777" w:rsidR="00A80AE7" w:rsidRPr="008B5AE8" w:rsidRDefault="00A80AE7" w:rsidP="00A80AE7">
            <w:pPr>
              <w:spacing w:line="276" w:lineRule="auto"/>
              <w:rPr>
                <w:rFonts w:eastAsia="Calibri"/>
              </w:rPr>
            </w:pPr>
            <w:r w:rsidRPr="008B5AE8">
              <w:rPr>
                <w:rFonts w:eastAsia="Calibri"/>
              </w:rPr>
              <w:t>2024 m. rugsėjo 24 d. įsakymo Nr. VE-50</w:t>
            </w:r>
          </w:p>
          <w:p w14:paraId="5C34039C" w14:textId="77256DAF" w:rsidR="001E40C8" w:rsidRPr="008B5AE8" w:rsidRDefault="00A80AE7" w:rsidP="00A80AE7">
            <w:pPr>
              <w:spacing w:line="276" w:lineRule="auto"/>
              <w:rPr>
                <w:rFonts w:eastAsia="Calibri"/>
              </w:rPr>
            </w:pPr>
            <w:r w:rsidRPr="008B5AE8">
              <w:rPr>
                <w:rFonts w:eastAsia="Calibri"/>
              </w:rPr>
              <w:t>redakcija) patvirtintoje Vidaus administravimo dokumentų saugojimo terminų rodyklės 1.11 p</w:t>
            </w:r>
            <w:r w:rsidRPr="008B5AE8">
              <w:rPr>
                <w:rFonts w:eastAsia="Calibri"/>
                <w:color w:val="FF0000"/>
              </w:rPr>
              <w:t>.</w:t>
            </w:r>
          </w:p>
        </w:tc>
      </w:tr>
    </w:tbl>
    <w:p w14:paraId="6051BBFE" w14:textId="77777777" w:rsidR="001E40C8" w:rsidRPr="008B5AE8" w:rsidRDefault="001E40C8" w:rsidP="001E40C8">
      <w:pPr>
        <w:spacing w:line="276" w:lineRule="auto"/>
      </w:pPr>
    </w:p>
    <w:p w14:paraId="3AA5EA1F" w14:textId="77777777" w:rsidR="001E40C8" w:rsidRPr="008B5AE8" w:rsidRDefault="001E40C8" w:rsidP="001E40C8">
      <w:pPr>
        <w:tabs>
          <w:tab w:val="left" w:pos="2505"/>
        </w:tabs>
        <w:spacing w:line="276" w:lineRule="auto"/>
      </w:pPr>
      <w:r w:rsidRPr="008B5AE8">
        <w:tab/>
      </w:r>
    </w:p>
    <w:p w14:paraId="6E9F3EB0" w14:textId="77777777" w:rsidR="001E40C8" w:rsidRPr="008B5AE8" w:rsidRDefault="001E40C8" w:rsidP="00D93E64">
      <w:pPr>
        <w:spacing w:line="276" w:lineRule="auto"/>
        <w:ind w:firstLine="708"/>
        <w:jc w:val="right"/>
      </w:pPr>
    </w:p>
    <w:p w14:paraId="7B2C2A53" w14:textId="77777777" w:rsidR="001E40C8" w:rsidRPr="008B5AE8" w:rsidRDefault="001E40C8" w:rsidP="00D93E64">
      <w:pPr>
        <w:spacing w:line="276" w:lineRule="auto"/>
        <w:ind w:firstLine="708"/>
        <w:jc w:val="right"/>
      </w:pPr>
    </w:p>
    <w:p w14:paraId="303A11FB" w14:textId="77777777" w:rsidR="001E40C8" w:rsidRPr="008B5AE8" w:rsidRDefault="001E40C8" w:rsidP="001E40C8">
      <w:pPr>
        <w:tabs>
          <w:tab w:val="left" w:pos="5580"/>
          <w:tab w:val="right" w:pos="9355"/>
        </w:tabs>
        <w:spacing w:line="276" w:lineRule="auto"/>
        <w:ind w:firstLine="708"/>
      </w:pPr>
      <w:r w:rsidRPr="008B5AE8">
        <w:tab/>
      </w:r>
    </w:p>
    <w:p w14:paraId="6345C1F7" w14:textId="77777777" w:rsidR="001E40C8" w:rsidRPr="008B5AE8" w:rsidRDefault="001E40C8" w:rsidP="001E40C8">
      <w:pPr>
        <w:tabs>
          <w:tab w:val="left" w:pos="5580"/>
          <w:tab w:val="right" w:pos="9355"/>
        </w:tabs>
        <w:spacing w:line="276" w:lineRule="auto"/>
        <w:ind w:firstLine="708"/>
      </w:pPr>
    </w:p>
    <w:p w14:paraId="0AB31E25" w14:textId="2BB1E6BF" w:rsidR="00872703" w:rsidRDefault="001E40C8" w:rsidP="008B5AE8">
      <w:pPr>
        <w:tabs>
          <w:tab w:val="left" w:pos="5580"/>
          <w:tab w:val="right" w:pos="9355"/>
        </w:tabs>
        <w:spacing w:line="276" w:lineRule="auto"/>
      </w:pPr>
      <w:r w:rsidRPr="008B5AE8">
        <w:tab/>
      </w:r>
    </w:p>
    <w:p w14:paraId="62EDF77D" w14:textId="587D9C20" w:rsidR="00627D18" w:rsidRDefault="00627D18" w:rsidP="008B5AE8">
      <w:pPr>
        <w:tabs>
          <w:tab w:val="left" w:pos="5580"/>
          <w:tab w:val="right" w:pos="9355"/>
        </w:tabs>
        <w:spacing w:line="276" w:lineRule="auto"/>
      </w:pPr>
    </w:p>
    <w:p w14:paraId="65DB50DD" w14:textId="79B7741F" w:rsidR="00627D18" w:rsidRDefault="00627D18" w:rsidP="008B5AE8">
      <w:pPr>
        <w:tabs>
          <w:tab w:val="left" w:pos="5580"/>
          <w:tab w:val="right" w:pos="9355"/>
        </w:tabs>
        <w:spacing w:line="276" w:lineRule="auto"/>
      </w:pPr>
    </w:p>
    <w:p w14:paraId="6B2E36A7" w14:textId="66F39309" w:rsidR="00627D18" w:rsidRDefault="00627D18" w:rsidP="008B5AE8">
      <w:pPr>
        <w:tabs>
          <w:tab w:val="left" w:pos="5580"/>
          <w:tab w:val="right" w:pos="9355"/>
        </w:tabs>
        <w:spacing w:line="276" w:lineRule="auto"/>
      </w:pPr>
    </w:p>
    <w:p w14:paraId="119BBE61" w14:textId="77777777" w:rsidR="00627D18" w:rsidRPr="008B5AE8" w:rsidRDefault="00627D18" w:rsidP="008B5AE8">
      <w:pPr>
        <w:tabs>
          <w:tab w:val="left" w:pos="5580"/>
          <w:tab w:val="right" w:pos="9355"/>
        </w:tabs>
        <w:spacing w:line="276" w:lineRule="auto"/>
      </w:pPr>
    </w:p>
    <w:p w14:paraId="2A90EB45" w14:textId="77777777" w:rsidR="00872703" w:rsidRPr="008B5AE8" w:rsidRDefault="00872703" w:rsidP="00120BDA">
      <w:pPr>
        <w:tabs>
          <w:tab w:val="left" w:pos="5580"/>
          <w:tab w:val="right" w:pos="9355"/>
        </w:tabs>
        <w:spacing w:line="276" w:lineRule="auto"/>
        <w:ind w:firstLine="708"/>
        <w:jc w:val="right"/>
      </w:pPr>
    </w:p>
    <w:p w14:paraId="1C08FF25" w14:textId="078D0D0B" w:rsidR="001E40C8" w:rsidRPr="008B5AE8" w:rsidRDefault="001E40C8" w:rsidP="00120BDA">
      <w:pPr>
        <w:tabs>
          <w:tab w:val="left" w:pos="5580"/>
          <w:tab w:val="right" w:pos="9355"/>
        </w:tabs>
        <w:spacing w:line="276" w:lineRule="auto"/>
        <w:ind w:firstLine="708"/>
        <w:jc w:val="right"/>
      </w:pPr>
      <w:r w:rsidRPr="008B5AE8">
        <w:lastRenderedPageBreak/>
        <w:t xml:space="preserve">Asmens duomenų tvarkymo taisyklių </w:t>
      </w:r>
    </w:p>
    <w:p w14:paraId="2030ED4F" w14:textId="77777777" w:rsidR="001E40C8" w:rsidRPr="008B5AE8" w:rsidRDefault="001E40C8" w:rsidP="00120BDA">
      <w:pPr>
        <w:tabs>
          <w:tab w:val="left" w:pos="5580"/>
          <w:tab w:val="right" w:pos="9355"/>
        </w:tabs>
        <w:spacing w:line="276" w:lineRule="auto"/>
        <w:ind w:firstLine="708"/>
        <w:jc w:val="right"/>
      </w:pPr>
      <w:r w:rsidRPr="008B5AE8">
        <w:t>6 priedas</w:t>
      </w:r>
    </w:p>
    <w:p w14:paraId="46381BB0" w14:textId="45FF9261" w:rsidR="00120BDA" w:rsidRPr="008B5AE8" w:rsidRDefault="00120BDA" w:rsidP="00627D18">
      <w:pPr>
        <w:tabs>
          <w:tab w:val="left" w:pos="5580"/>
          <w:tab w:val="right" w:pos="9355"/>
        </w:tabs>
        <w:spacing w:line="276" w:lineRule="auto"/>
        <w:rPr>
          <w:b/>
        </w:rPr>
      </w:pPr>
    </w:p>
    <w:p w14:paraId="52244CC4" w14:textId="587C4074" w:rsidR="001E40C8" w:rsidRPr="008B5AE8" w:rsidRDefault="001E40C8" w:rsidP="00120BDA">
      <w:pPr>
        <w:tabs>
          <w:tab w:val="left" w:pos="5580"/>
          <w:tab w:val="right" w:pos="9355"/>
        </w:tabs>
        <w:spacing w:line="276" w:lineRule="auto"/>
        <w:ind w:firstLine="708"/>
        <w:jc w:val="center"/>
        <w:rPr>
          <w:b/>
        </w:rPr>
      </w:pPr>
      <w:r w:rsidRPr="008B5AE8">
        <w:rPr>
          <w:b/>
        </w:rPr>
        <w:t>ASMENS DUOMENŲ SĄRAŠAS DARBŲ SAUGOS IR SVEIKATOS BEI GAISRINĖS SAUGOS TVARKYMO TIKSLU</w:t>
      </w:r>
    </w:p>
    <w:p w14:paraId="55A1DC02" w14:textId="77777777" w:rsidR="001E40C8" w:rsidRPr="008B5AE8" w:rsidRDefault="001E40C8" w:rsidP="00120BDA">
      <w:pPr>
        <w:tabs>
          <w:tab w:val="left" w:pos="5580"/>
          <w:tab w:val="right" w:pos="9355"/>
        </w:tabs>
        <w:spacing w:line="276" w:lineRule="auto"/>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636"/>
        <w:gridCol w:w="2918"/>
        <w:gridCol w:w="1671"/>
        <w:gridCol w:w="1841"/>
      </w:tblGrid>
      <w:tr w:rsidR="00120BDA" w:rsidRPr="008B5AE8" w14:paraId="2EFA94B0" w14:textId="77777777" w:rsidTr="00994C70">
        <w:trPr>
          <w:trHeight w:val="1002"/>
        </w:trPr>
        <w:tc>
          <w:tcPr>
            <w:tcW w:w="1561" w:type="dxa"/>
            <w:vAlign w:val="center"/>
          </w:tcPr>
          <w:p w14:paraId="3D822CA4" w14:textId="77777777" w:rsidR="001E40C8" w:rsidRPr="008B5AE8" w:rsidRDefault="001E40C8" w:rsidP="00120BDA">
            <w:pPr>
              <w:tabs>
                <w:tab w:val="left" w:pos="5580"/>
                <w:tab w:val="right" w:pos="9355"/>
              </w:tabs>
              <w:spacing w:line="276" w:lineRule="auto"/>
            </w:pPr>
            <w:r w:rsidRPr="008B5AE8">
              <w:rPr>
                <w:b/>
              </w:rPr>
              <w:t>Duomenų subjektų grupė</w:t>
            </w:r>
          </w:p>
        </w:tc>
        <w:tc>
          <w:tcPr>
            <w:tcW w:w="1636" w:type="dxa"/>
            <w:vAlign w:val="center"/>
          </w:tcPr>
          <w:p w14:paraId="45F76958" w14:textId="77777777" w:rsidR="001E40C8" w:rsidRPr="008B5AE8" w:rsidRDefault="001E40C8" w:rsidP="00120BDA">
            <w:pPr>
              <w:tabs>
                <w:tab w:val="left" w:pos="5580"/>
                <w:tab w:val="right" w:pos="9355"/>
              </w:tabs>
              <w:spacing w:line="276" w:lineRule="auto"/>
              <w:rPr>
                <w:b/>
              </w:rPr>
            </w:pPr>
            <w:r w:rsidRPr="008B5AE8">
              <w:rPr>
                <w:b/>
              </w:rPr>
              <w:t>Teisinis pagrindas</w:t>
            </w:r>
          </w:p>
        </w:tc>
        <w:tc>
          <w:tcPr>
            <w:tcW w:w="2918" w:type="dxa"/>
            <w:vAlign w:val="center"/>
          </w:tcPr>
          <w:p w14:paraId="3F911FAC" w14:textId="77777777" w:rsidR="001E40C8" w:rsidRPr="008B5AE8" w:rsidRDefault="001E40C8" w:rsidP="00120BDA">
            <w:pPr>
              <w:tabs>
                <w:tab w:val="left" w:pos="5580"/>
                <w:tab w:val="right" w:pos="9355"/>
              </w:tabs>
              <w:spacing w:line="276" w:lineRule="auto"/>
              <w:rPr>
                <w:b/>
              </w:rPr>
            </w:pPr>
            <w:r w:rsidRPr="008B5AE8">
              <w:rPr>
                <w:b/>
              </w:rPr>
              <w:t>Tvarkomi asmens duomenys</w:t>
            </w:r>
          </w:p>
        </w:tc>
        <w:tc>
          <w:tcPr>
            <w:tcW w:w="1671" w:type="dxa"/>
            <w:vAlign w:val="center"/>
          </w:tcPr>
          <w:p w14:paraId="3D78E6FF" w14:textId="77777777" w:rsidR="001E40C8" w:rsidRPr="008B5AE8" w:rsidRDefault="001E40C8" w:rsidP="00120BDA">
            <w:pPr>
              <w:tabs>
                <w:tab w:val="left" w:pos="5580"/>
                <w:tab w:val="right" w:pos="9355"/>
              </w:tabs>
              <w:spacing w:line="276" w:lineRule="auto"/>
              <w:rPr>
                <w:b/>
              </w:rPr>
            </w:pPr>
            <w:r w:rsidRPr="008B5AE8">
              <w:rPr>
                <w:b/>
              </w:rPr>
              <w:t>Duomenų gavėjai ir gavėjų grupės</w:t>
            </w:r>
          </w:p>
        </w:tc>
        <w:tc>
          <w:tcPr>
            <w:tcW w:w="1841" w:type="dxa"/>
            <w:vAlign w:val="center"/>
          </w:tcPr>
          <w:p w14:paraId="6242927C" w14:textId="77777777" w:rsidR="001E40C8" w:rsidRPr="008B5AE8" w:rsidRDefault="001E40C8" w:rsidP="00120BDA">
            <w:pPr>
              <w:tabs>
                <w:tab w:val="left" w:pos="5580"/>
                <w:tab w:val="right" w:pos="9355"/>
              </w:tabs>
              <w:spacing w:line="276" w:lineRule="auto"/>
              <w:rPr>
                <w:b/>
              </w:rPr>
            </w:pPr>
            <w:r w:rsidRPr="008B5AE8">
              <w:rPr>
                <w:b/>
              </w:rPr>
              <w:t>Duomenų saugojimo terminas</w:t>
            </w:r>
          </w:p>
        </w:tc>
      </w:tr>
      <w:tr w:rsidR="00994C70" w:rsidRPr="008B5AE8" w14:paraId="44320E2D" w14:textId="77777777" w:rsidTr="00994C70">
        <w:tc>
          <w:tcPr>
            <w:tcW w:w="1561" w:type="dxa"/>
          </w:tcPr>
          <w:p w14:paraId="5E26DE28" w14:textId="6AEFD52E" w:rsidR="00994C70" w:rsidRPr="008B5AE8" w:rsidRDefault="00A8542E" w:rsidP="00994C70">
            <w:pPr>
              <w:tabs>
                <w:tab w:val="left" w:pos="5580"/>
                <w:tab w:val="right" w:pos="9355"/>
              </w:tabs>
              <w:spacing w:line="276" w:lineRule="auto"/>
            </w:pPr>
            <w:r w:rsidRPr="00A8542E">
              <w:t xml:space="preserve">Vilniaus lopšelio </w:t>
            </w:r>
            <w:r>
              <w:t>–</w:t>
            </w:r>
            <w:r w:rsidRPr="00A8542E">
              <w:t xml:space="preserve"> darželio</w:t>
            </w:r>
            <w:r>
              <w:t xml:space="preserve"> </w:t>
            </w:r>
            <w:r w:rsidR="00791770">
              <w:t>„</w:t>
            </w:r>
            <w:r w:rsidR="00E013C7">
              <w:t>Karuselė</w:t>
            </w:r>
            <w:r w:rsidR="00791770">
              <w:t xml:space="preserve">“ </w:t>
            </w:r>
            <w:r w:rsidR="00994C70" w:rsidRPr="008B5AE8">
              <w:t>darbuotojai, praktikantai</w:t>
            </w:r>
          </w:p>
        </w:tc>
        <w:tc>
          <w:tcPr>
            <w:tcW w:w="1636" w:type="dxa"/>
          </w:tcPr>
          <w:p w14:paraId="7E342B42" w14:textId="3040D7CA" w:rsidR="00994C70" w:rsidRPr="008B5AE8" w:rsidRDefault="00994C70" w:rsidP="00994C70">
            <w:pPr>
              <w:tabs>
                <w:tab w:val="left" w:pos="5580"/>
                <w:tab w:val="right" w:pos="9355"/>
              </w:tabs>
              <w:spacing w:line="276" w:lineRule="auto"/>
            </w:pPr>
            <w:r w:rsidRPr="008B5AE8">
              <w:rPr>
                <w:bCs/>
              </w:rPr>
              <w:t>LR darbuotojų saugos ir sveikatos</w:t>
            </w:r>
          </w:p>
          <w:p w14:paraId="326C72EC" w14:textId="77777777" w:rsidR="00994C70" w:rsidRPr="008B5AE8" w:rsidRDefault="00994C70" w:rsidP="00994C70">
            <w:pPr>
              <w:tabs>
                <w:tab w:val="left" w:pos="5580"/>
                <w:tab w:val="right" w:pos="9355"/>
              </w:tabs>
              <w:spacing w:line="276" w:lineRule="auto"/>
              <w:rPr>
                <w:bCs/>
              </w:rPr>
            </w:pPr>
            <w:r w:rsidRPr="008B5AE8">
              <w:rPr>
                <w:bCs/>
              </w:rPr>
              <w:t>įstatymas ir kiti jį lydintys teisės aktai,</w:t>
            </w:r>
          </w:p>
          <w:p w14:paraId="0581899A" w14:textId="77777777" w:rsidR="00994C70" w:rsidRPr="008B5AE8" w:rsidRDefault="00994C70" w:rsidP="00994C70">
            <w:pPr>
              <w:tabs>
                <w:tab w:val="left" w:pos="5580"/>
                <w:tab w:val="right" w:pos="9355"/>
              </w:tabs>
              <w:spacing w:line="276" w:lineRule="auto"/>
            </w:pPr>
            <w:r w:rsidRPr="008B5AE8">
              <w:rPr>
                <w:bCs/>
              </w:rPr>
              <w:t>LR</w:t>
            </w:r>
            <w:r w:rsidRPr="008B5AE8">
              <w:rPr>
                <w:bCs/>
              </w:rPr>
              <w:br/>
              <w:t>priešgaisrinės saugos</w:t>
            </w:r>
            <w:r w:rsidRPr="008B5AE8">
              <w:rPr>
                <w:bCs/>
              </w:rPr>
              <w:br/>
              <w:t>įstatymas ir kiti jį lydintys teisės aktai</w:t>
            </w:r>
          </w:p>
        </w:tc>
        <w:tc>
          <w:tcPr>
            <w:tcW w:w="2918" w:type="dxa"/>
          </w:tcPr>
          <w:p w14:paraId="55887F75" w14:textId="53335D66" w:rsidR="00994C70" w:rsidRPr="008B5AE8" w:rsidRDefault="00A8542E" w:rsidP="00994C70">
            <w:pPr>
              <w:tabs>
                <w:tab w:val="left" w:pos="5580"/>
                <w:tab w:val="right" w:pos="9355"/>
              </w:tabs>
              <w:spacing w:line="276" w:lineRule="auto"/>
            </w:pPr>
            <w:r w:rsidRPr="00A8542E">
              <w:t xml:space="preserve">Vilniaus lopšelio </w:t>
            </w:r>
            <w:r>
              <w:t>–</w:t>
            </w:r>
            <w:r w:rsidRPr="00A8542E">
              <w:t xml:space="preserve"> darželio</w:t>
            </w:r>
            <w:r w:rsidR="00791770">
              <w:t xml:space="preserve"> „</w:t>
            </w:r>
            <w:r w:rsidR="00E013C7">
              <w:t>Karuselė</w:t>
            </w:r>
            <w:r w:rsidR="00791770">
              <w:t xml:space="preserve">“ </w:t>
            </w:r>
            <w:r>
              <w:t xml:space="preserve"> </w:t>
            </w:r>
            <w:r w:rsidR="00994C70" w:rsidRPr="008B5AE8">
              <w:t>darbuotojų ir praktikantų duomenys: vardas, pavardė, gimimo data, adresas, telefono numeris, elektroninio pašto adresas.</w:t>
            </w:r>
          </w:p>
        </w:tc>
        <w:tc>
          <w:tcPr>
            <w:tcW w:w="1671" w:type="dxa"/>
          </w:tcPr>
          <w:p w14:paraId="708E9347" w14:textId="77777777" w:rsidR="00994C70" w:rsidRPr="008B5AE8" w:rsidRDefault="00994C70" w:rsidP="00994C70">
            <w:pPr>
              <w:tabs>
                <w:tab w:val="left" w:pos="5580"/>
                <w:tab w:val="right" w:pos="9355"/>
              </w:tabs>
              <w:spacing w:line="276" w:lineRule="auto"/>
            </w:pPr>
            <w:r w:rsidRPr="008B5AE8">
              <w:t>Valstybinė darbo inspekcija</w:t>
            </w:r>
          </w:p>
          <w:p w14:paraId="28B4FA96" w14:textId="77777777" w:rsidR="00994C70" w:rsidRPr="008B5AE8" w:rsidRDefault="00994C70" w:rsidP="00994C70">
            <w:pPr>
              <w:tabs>
                <w:tab w:val="left" w:pos="5580"/>
                <w:tab w:val="right" w:pos="9355"/>
              </w:tabs>
              <w:spacing w:line="276" w:lineRule="auto"/>
              <w:ind w:firstLine="708"/>
            </w:pPr>
          </w:p>
          <w:p w14:paraId="41FE26A2" w14:textId="77777777" w:rsidR="00994C70" w:rsidRPr="008B5AE8" w:rsidRDefault="00994C70" w:rsidP="00994C70">
            <w:pPr>
              <w:tabs>
                <w:tab w:val="left" w:pos="5580"/>
                <w:tab w:val="right" w:pos="9355"/>
              </w:tabs>
              <w:spacing w:line="276" w:lineRule="auto"/>
            </w:pPr>
            <w:r w:rsidRPr="008B5AE8">
              <w:t>Įstaigos ir įmonės tvarkančios darbo saugos ir sveikatos dokumentus, jei sudaryta tokių paslaugų teikimo sutartis</w:t>
            </w:r>
          </w:p>
        </w:tc>
        <w:tc>
          <w:tcPr>
            <w:tcW w:w="1841" w:type="dxa"/>
          </w:tcPr>
          <w:p w14:paraId="73E27231" w14:textId="77777777" w:rsidR="00994C70" w:rsidRPr="008B5AE8" w:rsidRDefault="00994C70" w:rsidP="00994C70">
            <w:pPr>
              <w:tabs>
                <w:tab w:val="left" w:pos="5580"/>
                <w:tab w:val="right" w:pos="9355"/>
              </w:tabs>
              <w:spacing w:line="276" w:lineRule="auto"/>
            </w:pPr>
            <w:r w:rsidRPr="008B5AE8">
              <w:t>Saugojimo terminai yra numatyti:</w:t>
            </w:r>
          </w:p>
          <w:p w14:paraId="5143BD22" w14:textId="77777777" w:rsidR="00994C70" w:rsidRPr="008B5AE8" w:rsidRDefault="00994C70" w:rsidP="00994C70">
            <w:pPr>
              <w:tabs>
                <w:tab w:val="left" w:pos="5580"/>
                <w:tab w:val="right" w:pos="9355"/>
              </w:tabs>
              <w:spacing w:line="276" w:lineRule="auto"/>
            </w:pPr>
            <w:r w:rsidRPr="008B5AE8">
              <w:t>Lietuvos vyriausiojo archyvaro 2011 m. kovo 9 d. įsakymu Nr. V-100 (Lietuvos vyriausiojo archyvaro</w:t>
            </w:r>
          </w:p>
          <w:p w14:paraId="2EBB9A98" w14:textId="77777777" w:rsidR="00994C70" w:rsidRPr="008B5AE8" w:rsidRDefault="00994C70" w:rsidP="00994C70">
            <w:pPr>
              <w:tabs>
                <w:tab w:val="left" w:pos="5580"/>
                <w:tab w:val="right" w:pos="9355"/>
              </w:tabs>
              <w:spacing w:line="276" w:lineRule="auto"/>
            </w:pPr>
            <w:r w:rsidRPr="008B5AE8">
              <w:t>2024 m. rugsėjo 24 d. įsakymo Nr. VE-50</w:t>
            </w:r>
          </w:p>
          <w:p w14:paraId="4E1CDC08" w14:textId="6E267981" w:rsidR="00994C70" w:rsidRPr="008B5AE8" w:rsidRDefault="00994C70" w:rsidP="00994C70">
            <w:pPr>
              <w:tabs>
                <w:tab w:val="left" w:pos="5580"/>
                <w:tab w:val="right" w:pos="9355"/>
              </w:tabs>
              <w:spacing w:line="276" w:lineRule="auto"/>
            </w:pPr>
            <w:r w:rsidRPr="008B5AE8">
              <w:t>redakcija) patvirtintoje Vidaus administravimo dokumentų saugojimo terminų rodyklėje.</w:t>
            </w:r>
          </w:p>
        </w:tc>
      </w:tr>
    </w:tbl>
    <w:p w14:paraId="4F56A412" w14:textId="77777777" w:rsidR="001E40C8" w:rsidRPr="008B5AE8" w:rsidRDefault="001E40C8" w:rsidP="00120BDA">
      <w:pPr>
        <w:tabs>
          <w:tab w:val="left" w:pos="5580"/>
          <w:tab w:val="right" w:pos="9355"/>
        </w:tabs>
        <w:spacing w:line="276" w:lineRule="auto"/>
        <w:ind w:firstLine="708"/>
      </w:pPr>
    </w:p>
    <w:p w14:paraId="49E12A91" w14:textId="77777777" w:rsidR="001E40C8" w:rsidRPr="008B5AE8" w:rsidRDefault="001E40C8" w:rsidP="00120BDA">
      <w:pPr>
        <w:tabs>
          <w:tab w:val="left" w:pos="5580"/>
          <w:tab w:val="right" w:pos="9355"/>
        </w:tabs>
        <w:spacing w:line="276" w:lineRule="auto"/>
        <w:ind w:firstLine="708"/>
      </w:pPr>
    </w:p>
    <w:p w14:paraId="5E2AE952" w14:textId="77777777" w:rsidR="001E40C8" w:rsidRPr="008B5AE8" w:rsidRDefault="001E40C8" w:rsidP="00120BDA">
      <w:pPr>
        <w:tabs>
          <w:tab w:val="left" w:pos="5580"/>
          <w:tab w:val="right" w:pos="9355"/>
        </w:tabs>
        <w:spacing w:line="276" w:lineRule="auto"/>
        <w:ind w:firstLine="708"/>
      </w:pPr>
    </w:p>
    <w:p w14:paraId="2F45D72A" w14:textId="77777777" w:rsidR="001E40C8" w:rsidRPr="008B5AE8" w:rsidRDefault="001E40C8" w:rsidP="00120BDA">
      <w:pPr>
        <w:tabs>
          <w:tab w:val="left" w:pos="5580"/>
          <w:tab w:val="right" w:pos="9355"/>
        </w:tabs>
        <w:spacing w:line="276" w:lineRule="auto"/>
        <w:ind w:firstLine="708"/>
      </w:pPr>
    </w:p>
    <w:p w14:paraId="255C4113" w14:textId="77777777" w:rsidR="001E40C8" w:rsidRPr="008B5AE8" w:rsidRDefault="001E40C8" w:rsidP="00120BDA">
      <w:pPr>
        <w:tabs>
          <w:tab w:val="left" w:pos="5580"/>
          <w:tab w:val="right" w:pos="9355"/>
        </w:tabs>
        <w:spacing w:line="276" w:lineRule="auto"/>
        <w:ind w:firstLine="708"/>
      </w:pPr>
    </w:p>
    <w:p w14:paraId="5F392F12" w14:textId="77777777" w:rsidR="001E40C8" w:rsidRPr="008B5AE8" w:rsidRDefault="001E40C8" w:rsidP="00120BDA">
      <w:pPr>
        <w:tabs>
          <w:tab w:val="left" w:pos="5580"/>
          <w:tab w:val="right" w:pos="9355"/>
        </w:tabs>
        <w:spacing w:line="276" w:lineRule="auto"/>
        <w:ind w:firstLine="708"/>
      </w:pPr>
    </w:p>
    <w:p w14:paraId="2FCFB615" w14:textId="77777777" w:rsidR="001E40C8" w:rsidRPr="008B5AE8" w:rsidRDefault="001E40C8" w:rsidP="00120BDA">
      <w:pPr>
        <w:tabs>
          <w:tab w:val="left" w:pos="5580"/>
          <w:tab w:val="right" w:pos="9355"/>
        </w:tabs>
        <w:spacing w:line="276" w:lineRule="auto"/>
        <w:ind w:firstLine="708"/>
      </w:pPr>
    </w:p>
    <w:p w14:paraId="4E8916B9" w14:textId="77777777" w:rsidR="001E40C8" w:rsidRPr="008B5AE8" w:rsidRDefault="001E40C8" w:rsidP="00120BDA">
      <w:pPr>
        <w:tabs>
          <w:tab w:val="left" w:pos="5580"/>
          <w:tab w:val="right" w:pos="9355"/>
        </w:tabs>
        <w:spacing w:line="276" w:lineRule="auto"/>
        <w:ind w:firstLine="708"/>
      </w:pPr>
    </w:p>
    <w:p w14:paraId="7C39A1E7" w14:textId="77777777" w:rsidR="001E40C8" w:rsidRPr="008B5AE8" w:rsidRDefault="001E40C8" w:rsidP="00120BDA">
      <w:pPr>
        <w:tabs>
          <w:tab w:val="left" w:pos="5580"/>
          <w:tab w:val="right" w:pos="9355"/>
        </w:tabs>
        <w:spacing w:line="276" w:lineRule="auto"/>
        <w:ind w:firstLine="708"/>
      </w:pPr>
    </w:p>
    <w:p w14:paraId="41C3D381" w14:textId="2A376799" w:rsidR="001E40C8" w:rsidRDefault="001E40C8" w:rsidP="00120BDA">
      <w:pPr>
        <w:tabs>
          <w:tab w:val="left" w:pos="5580"/>
          <w:tab w:val="right" w:pos="9355"/>
        </w:tabs>
        <w:spacing w:line="276" w:lineRule="auto"/>
      </w:pPr>
    </w:p>
    <w:p w14:paraId="2A8E30A0" w14:textId="244538D2" w:rsidR="00627D18" w:rsidRDefault="00627D18" w:rsidP="00120BDA">
      <w:pPr>
        <w:tabs>
          <w:tab w:val="left" w:pos="5580"/>
          <w:tab w:val="right" w:pos="9355"/>
        </w:tabs>
        <w:spacing w:line="276" w:lineRule="auto"/>
      </w:pPr>
    </w:p>
    <w:p w14:paraId="0EA18BC9" w14:textId="667C5A09" w:rsidR="00627D18" w:rsidRDefault="00627D18" w:rsidP="00120BDA">
      <w:pPr>
        <w:tabs>
          <w:tab w:val="left" w:pos="5580"/>
          <w:tab w:val="right" w:pos="9355"/>
        </w:tabs>
        <w:spacing w:line="276" w:lineRule="auto"/>
      </w:pPr>
    </w:p>
    <w:p w14:paraId="4B96F811" w14:textId="77777777" w:rsidR="00627D18" w:rsidRDefault="00627D18" w:rsidP="00120BDA">
      <w:pPr>
        <w:tabs>
          <w:tab w:val="left" w:pos="5580"/>
          <w:tab w:val="right" w:pos="9355"/>
        </w:tabs>
        <w:spacing w:line="276" w:lineRule="auto"/>
      </w:pPr>
    </w:p>
    <w:p w14:paraId="547F4541" w14:textId="7028FCC8" w:rsidR="00627D18" w:rsidRDefault="00627D18" w:rsidP="00120BDA">
      <w:pPr>
        <w:tabs>
          <w:tab w:val="left" w:pos="5580"/>
          <w:tab w:val="right" w:pos="9355"/>
        </w:tabs>
        <w:spacing w:line="276" w:lineRule="auto"/>
      </w:pPr>
    </w:p>
    <w:p w14:paraId="6F768289" w14:textId="77777777" w:rsidR="00627D18" w:rsidRPr="008B5AE8" w:rsidRDefault="00627D18" w:rsidP="00120BDA">
      <w:pPr>
        <w:tabs>
          <w:tab w:val="left" w:pos="5580"/>
          <w:tab w:val="right" w:pos="9355"/>
        </w:tabs>
        <w:spacing w:line="276" w:lineRule="auto"/>
      </w:pPr>
    </w:p>
    <w:p w14:paraId="7674F90B" w14:textId="1661296E" w:rsidR="001E40C8" w:rsidRPr="008B5AE8" w:rsidRDefault="001E40C8" w:rsidP="00120BDA">
      <w:pPr>
        <w:tabs>
          <w:tab w:val="left" w:pos="5580"/>
          <w:tab w:val="right" w:pos="9355"/>
        </w:tabs>
        <w:spacing w:line="276" w:lineRule="auto"/>
        <w:ind w:firstLine="708"/>
        <w:jc w:val="right"/>
      </w:pPr>
      <w:r w:rsidRPr="008B5AE8">
        <w:lastRenderedPageBreak/>
        <w:t xml:space="preserve">Asmens duomenų tvarkymo taisyklių </w:t>
      </w:r>
    </w:p>
    <w:p w14:paraId="008318CE" w14:textId="77777777" w:rsidR="001E40C8" w:rsidRPr="008B5AE8" w:rsidRDefault="001E40C8" w:rsidP="00120BDA">
      <w:pPr>
        <w:tabs>
          <w:tab w:val="left" w:pos="5580"/>
          <w:tab w:val="right" w:pos="9355"/>
        </w:tabs>
        <w:spacing w:line="276" w:lineRule="auto"/>
        <w:ind w:firstLine="708"/>
        <w:jc w:val="right"/>
      </w:pPr>
      <w:r w:rsidRPr="008B5AE8">
        <w:t>7 priedas</w:t>
      </w:r>
    </w:p>
    <w:p w14:paraId="1AA6DF67" w14:textId="77777777" w:rsidR="00627D18" w:rsidRDefault="00627D18" w:rsidP="00627D18">
      <w:pPr>
        <w:tabs>
          <w:tab w:val="left" w:pos="5580"/>
          <w:tab w:val="right" w:pos="9355"/>
        </w:tabs>
        <w:spacing w:line="276" w:lineRule="auto"/>
      </w:pPr>
    </w:p>
    <w:p w14:paraId="2923A560" w14:textId="77777777" w:rsidR="004E1319" w:rsidRDefault="001E40C8" w:rsidP="00627D18">
      <w:pPr>
        <w:tabs>
          <w:tab w:val="left" w:pos="5580"/>
          <w:tab w:val="right" w:pos="9355"/>
        </w:tabs>
        <w:spacing w:line="276" w:lineRule="auto"/>
        <w:jc w:val="center"/>
        <w:rPr>
          <w:b/>
        </w:rPr>
      </w:pPr>
      <w:r w:rsidRPr="008B5AE8">
        <w:rPr>
          <w:b/>
        </w:rPr>
        <w:t>ASMENS DUOMENŲ SĄRAŠAS PRAĖJIMO Į PATALPAS KONTROLĖS IR SVEČIŲ</w:t>
      </w:r>
      <w:r w:rsidR="00163BB2" w:rsidRPr="008B5AE8">
        <w:rPr>
          <w:b/>
        </w:rPr>
        <w:t>,</w:t>
      </w:r>
      <w:r w:rsidRPr="008B5AE8">
        <w:rPr>
          <w:b/>
        </w:rPr>
        <w:t xml:space="preserve"> APSILANKIUSIŲ</w:t>
      </w:r>
      <w:r w:rsidR="004E1319">
        <w:rPr>
          <w:b/>
        </w:rPr>
        <w:t xml:space="preserve"> ĮSTAIGOJE</w:t>
      </w:r>
    </w:p>
    <w:p w14:paraId="091C324B" w14:textId="19A6A564" w:rsidR="001E40C8" w:rsidRPr="008B5AE8" w:rsidRDefault="00163BB2" w:rsidP="00627D18">
      <w:pPr>
        <w:tabs>
          <w:tab w:val="left" w:pos="5580"/>
          <w:tab w:val="right" w:pos="9355"/>
        </w:tabs>
        <w:spacing w:line="276" w:lineRule="auto"/>
        <w:jc w:val="center"/>
        <w:rPr>
          <w:b/>
        </w:rPr>
      </w:pPr>
      <w:r w:rsidRPr="008B5AE8">
        <w:rPr>
          <w:b/>
        </w:rPr>
        <w:t>,</w:t>
      </w:r>
      <w:r w:rsidR="001E40C8" w:rsidRPr="008B5AE8">
        <w:rPr>
          <w:b/>
        </w:rPr>
        <w:t xml:space="preserve"> REGISTRACIJOS TIKSLU</w:t>
      </w:r>
    </w:p>
    <w:p w14:paraId="19C20A77" w14:textId="77777777" w:rsidR="001E40C8" w:rsidRPr="008B5AE8" w:rsidRDefault="001E40C8" w:rsidP="00120BDA">
      <w:pPr>
        <w:tabs>
          <w:tab w:val="left" w:pos="5580"/>
          <w:tab w:val="right" w:pos="9355"/>
        </w:tabs>
        <w:spacing w:line="276" w:lineRule="auto"/>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883"/>
        <w:gridCol w:w="2828"/>
        <w:gridCol w:w="1777"/>
        <w:gridCol w:w="1880"/>
      </w:tblGrid>
      <w:tr w:rsidR="001E40C8" w:rsidRPr="008B5AE8" w14:paraId="4D4A7CAF" w14:textId="77777777" w:rsidTr="00785BE8">
        <w:tc>
          <w:tcPr>
            <w:tcW w:w="1951" w:type="dxa"/>
          </w:tcPr>
          <w:p w14:paraId="441838F1" w14:textId="77777777" w:rsidR="001E40C8" w:rsidRPr="008B5AE8" w:rsidRDefault="001E40C8" w:rsidP="00120BDA">
            <w:pPr>
              <w:tabs>
                <w:tab w:val="left" w:pos="5580"/>
                <w:tab w:val="right" w:pos="9355"/>
              </w:tabs>
              <w:spacing w:line="276" w:lineRule="auto"/>
            </w:pPr>
            <w:r w:rsidRPr="008B5AE8">
              <w:rPr>
                <w:b/>
              </w:rPr>
              <w:t>Duomenų subjektų grupė</w:t>
            </w:r>
          </w:p>
        </w:tc>
        <w:tc>
          <w:tcPr>
            <w:tcW w:w="1843" w:type="dxa"/>
          </w:tcPr>
          <w:p w14:paraId="704D5ADA" w14:textId="77777777" w:rsidR="001E40C8" w:rsidRPr="008B5AE8" w:rsidRDefault="001E40C8" w:rsidP="00120BDA">
            <w:pPr>
              <w:tabs>
                <w:tab w:val="left" w:pos="5580"/>
                <w:tab w:val="right" w:pos="9355"/>
              </w:tabs>
              <w:spacing w:line="276" w:lineRule="auto"/>
              <w:rPr>
                <w:b/>
              </w:rPr>
            </w:pPr>
            <w:r w:rsidRPr="008B5AE8">
              <w:rPr>
                <w:b/>
              </w:rPr>
              <w:t>Teisinis pagrindas</w:t>
            </w:r>
          </w:p>
        </w:tc>
        <w:tc>
          <w:tcPr>
            <w:tcW w:w="6095" w:type="dxa"/>
          </w:tcPr>
          <w:p w14:paraId="62A34D36" w14:textId="77777777" w:rsidR="001E40C8" w:rsidRPr="008B5AE8" w:rsidRDefault="001E40C8" w:rsidP="00120BDA">
            <w:pPr>
              <w:tabs>
                <w:tab w:val="left" w:pos="5580"/>
                <w:tab w:val="right" w:pos="9355"/>
              </w:tabs>
              <w:spacing w:line="276" w:lineRule="auto"/>
              <w:rPr>
                <w:b/>
              </w:rPr>
            </w:pPr>
            <w:r w:rsidRPr="008B5AE8">
              <w:rPr>
                <w:b/>
              </w:rPr>
              <w:t>Tvarkomi asmens duomenys</w:t>
            </w:r>
          </w:p>
        </w:tc>
        <w:tc>
          <w:tcPr>
            <w:tcW w:w="2126" w:type="dxa"/>
          </w:tcPr>
          <w:p w14:paraId="2DD5FFBD" w14:textId="77777777" w:rsidR="001E40C8" w:rsidRPr="008B5AE8" w:rsidRDefault="001E40C8" w:rsidP="00120BDA">
            <w:pPr>
              <w:tabs>
                <w:tab w:val="left" w:pos="5580"/>
                <w:tab w:val="right" w:pos="9355"/>
              </w:tabs>
              <w:spacing w:line="276" w:lineRule="auto"/>
              <w:rPr>
                <w:b/>
              </w:rPr>
            </w:pPr>
            <w:r w:rsidRPr="008B5AE8">
              <w:rPr>
                <w:b/>
              </w:rPr>
              <w:t>Duomenų gavėjai ir gavėjų grupės</w:t>
            </w:r>
          </w:p>
        </w:tc>
        <w:tc>
          <w:tcPr>
            <w:tcW w:w="2771" w:type="dxa"/>
          </w:tcPr>
          <w:p w14:paraId="05C0B773" w14:textId="77777777" w:rsidR="001E40C8" w:rsidRPr="008B5AE8" w:rsidRDefault="001E40C8" w:rsidP="00120BDA">
            <w:pPr>
              <w:tabs>
                <w:tab w:val="left" w:pos="5580"/>
                <w:tab w:val="right" w:pos="9355"/>
              </w:tabs>
              <w:spacing w:line="276" w:lineRule="auto"/>
              <w:rPr>
                <w:b/>
              </w:rPr>
            </w:pPr>
            <w:r w:rsidRPr="008B5AE8">
              <w:rPr>
                <w:b/>
              </w:rPr>
              <w:t>Duomenų saugojimo terminas</w:t>
            </w:r>
          </w:p>
        </w:tc>
      </w:tr>
      <w:tr w:rsidR="001E40C8" w:rsidRPr="008B5AE8" w14:paraId="58FDBF3A" w14:textId="77777777" w:rsidTr="00785BE8">
        <w:tc>
          <w:tcPr>
            <w:tcW w:w="1951" w:type="dxa"/>
          </w:tcPr>
          <w:p w14:paraId="3D9E3179" w14:textId="420EF1C5" w:rsidR="001E40C8" w:rsidRPr="008B5AE8" w:rsidRDefault="00A8542E" w:rsidP="00120BDA">
            <w:pPr>
              <w:tabs>
                <w:tab w:val="left" w:pos="5580"/>
                <w:tab w:val="right" w:pos="9355"/>
              </w:tabs>
              <w:spacing w:line="276" w:lineRule="auto"/>
            </w:pPr>
            <w:r w:rsidRPr="00A8542E">
              <w:t xml:space="preserve">Vilniaus lopšelio </w:t>
            </w:r>
            <w:r>
              <w:t>–</w:t>
            </w:r>
            <w:r w:rsidRPr="00A8542E">
              <w:t xml:space="preserve"> darželio</w:t>
            </w:r>
            <w:r>
              <w:t xml:space="preserve"> </w:t>
            </w:r>
            <w:r w:rsidR="00791770">
              <w:t>„</w:t>
            </w:r>
            <w:r w:rsidR="00E013C7">
              <w:t>Karuselė</w:t>
            </w:r>
            <w:r w:rsidR="00791770">
              <w:t xml:space="preserve">“ </w:t>
            </w:r>
            <w:r w:rsidR="001E40C8" w:rsidRPr="008B5AE8">
              <w:t xml:space="preserve">darbuotojai, </w:t>
            </w:r>
            <w:r w:rsidR="00B359BE">
              <w:t>ugdytiniai</w:t>
            </w:r>
            <w:r w:rsidR="001E40C8" w:rsidRPr="008B5AE8">
              <w:t>, kiti įstaigoje apsilankę asmenys</w:t>
            </w:r>
          </w:p>
        </w:tc>
        <w:tc>
          <w:tcPr>
            <w:tcW w:w="1843" w:type="dxa"/>
          </w:tcPr>
          <w:p w14:paraId="78DCB802" w14:textId="77777777" w:rsidR="001E40C8" w:rsidRPr="008B5AE8" w:rsidRDefault="001E40C8" w:rsidP="00120BDA">
            <w:pPr>
              <w:tabs>
                <w:tab w:val="left" w:pos="5580"/>
                <w:tab w:val="right" w:pos="9355"/>
              </w:tabs>
              <w:spacing w:line="276" w:lineRule="auto"/>
            </w:pPr>
            <w:r w:rsidRPr="008B5AE8">
              <w:t>Duomenų subjekto sutikimas, kuris gali būti išreikštas raštu arba konkliudentiniais veiksmais</w:t>
            </w:r>
          </w:p>
        </w:tc>
        <w:tc>
          <w:tcPr>
            <w:tcW w:w="6095" w:type="dxa"/>
          </w:tcPr>
          <w:p w14:paraId="468C28C0" w14:textId="4CC7BDC3" w:rsidR="001E40C8" w:rsidRPr="008B5AE8" w:rsidRDefault="001E40C8" w:rsidP="00120BDA">
            <w:pPr>
              <w:tabs>
                <w:tab w:val="left" w:pos="5580"/>
                <w:tab w:val="right" w:pos="9355"/>
              </w:tabs>
              <w:spacing w:line="276" w:lineRule="auto"/>
            </w:pPr>
            <w:r w:rsidRPr="008B5AE8">
              <w:t xml:space="preserve">Darbuotojų, </w:t>
            </w:r>
            <w:r w:rsidR="00B359BE">
              <w:t>ugdytinių</w:t>
            </w:r>
            <w:r w:rsidRPr="008B5AE8">
              <w:t xml:space="preserve"> asmens duomenys: vardas, pavardė, apsilankymo tikslas, darbovietė, apsilankymo laikas ir tikslas. </w:t>
            </w:r>
          </w:p>
          <w:p w14:paraId="0A0429B1" w14:textId="77777777" w:rsidR="001E40C8" w:rsidRPr="008B5AE8" w:rsidRDefault="001E40C8" w:rsidP="00120BDA">
            <w:pPr>
              <w:tabs>
                <w:tab w:val="left" w:pos="5580"/>
                <w:tab w:val="right" w:pos="9355"/>
              </w:tabs>
              <w:spacing w:line="276" w:lineRule="auto"/>
              <w:ind w:firstLine="708"/>
            </w:pPr>
          </w:p>
        </w:tc>
        <w:tc>
          <w:tcPr>
            <w:tcW w:w="2126" w:type="dxa"/>
          </w:tcPr>
          <w:p w14:paraId="5CC019E8" w14:textId="77777777" w:rsidR="001E40C8" w:rsidRPr="008B5AE8" w:rsidRDefault="001E40C8" w:rsidP="00120BDA">
            <w:pPr>
              <w:tabs>
                <w:tab w:val="left" w:pos="5580"/>
                <w:tab w:val="right" w:pos="9355"/>
              </w:tabs>
              <w:spacing w:line="276" w:lineRule="auto"/>
            </w:pPr>
            <w:r w:rsidRPr="008B5AE8">
              <w:t>Informacija kitiems gavėjams neperduodama</w:t>
            </w:r>
          </w:p>
        </w:tc>
        <w:tc>
          <w:tcPr>
            <w:tcW w:w="2771" w:type="dxa"/>
          </w:tcPr>
          <w:p w14:paraId="50AEB25F" w14:textId="77777777" w:rsidR="001E40C8" w:rsidRPr="008B5AE8" w:rsidRDefault="001E40C8" w:rsidP="00120BDA">
            <w:pPr>
              <w:tabs>
                <w:tab w:val="left" w:pos="5580"/>
                <w:tab w:val="right" w:pos="9355"/>
              </w:tabs>
              <w:spacing w:line="276" w:lineRule="auto"/>
            </w:pPr>
            <w:r w:rsidRPr="008B5AE8">
              <w:t xml:space="preserve">Ne daugiau kaip 1 (vienerius) metus po apsilankymo. </w:t>
            </w:r>
          </w:p>
        </w:tc>
      </w:tr>
    </w:tbl>
    <w:p w14:paraId="199DF04F" w14:textId="77777777" w:rsidR="001E40C8" w:rsidRPr="008B5AE8" w:rsidRDefault="001E40C8" w:rsidP="00120BDA">
      <w:pPr>
        <w:tabs>
          <w:tab w:val="left" w:pos="5580"/>
          <w:tab w:val="right" w:pos="9355"/>
        </w:tabs>
        <w:spacing w:line="276" w:lineRule="auto"/>
        <w:ind w:firstLine="708"/>
      </w:pPr>
    </w:p>
    <w:p w14:paraId="5B18D12D" w14:textId="77777777" w:rsidR="001E40C8" w:rsidRPr="008B5AE8" w:rsidRDefault="001E40C8" w:rsidP="00120BDA">
      <w:pPr>
        <w:tabs>
          <w:tab w:val="left" w:pos="5580"/>
          <w:tab w:val="right" w:pos="9355"/>
        </w:tabs>
        <w:spacing w:line="276" w:lineRule="auto"/>
        <w:ind w:firstLine="708"/>
      </w:pPr>
    </w:p>
    <w:p w14:paraId="565C46B4" w14:textId="621D9A51" w:rsidR="001E40C8" w:rsidRPr="008B5AE8" w:rsidRDefault="001E40C8" w:rsidP="00120BDA">
      <w:pPr>
        <w:tabs>
          <w:tab w:val="left" w:pos="5580"/>
          <w:tab w:val="right" w:pos="9355"/>
        </w:tabs>
        <w:spacing w:line="276" w:lineRule="auto"/>
        <w:ind w:firstLine="708"/>
      </w:pPr>
    </w:p>
    <w:p w14:paraId="61E101A0" w14:textId="77777777" w:rsidR="001E40C8" w:rsidRPr="008B5AE8" w:rsidRDefault="001E40C8" w:rsidP="00120BDA">
      <w:pPr>
        <w:tabs>
          <w:tab w:val="left" w:pos="5580"/>
          <w:tab w:val="right" w:pos="9355"/>
        </w:tabs>
        <w:spacing w:line="276" w:lineRule="auto"/>
        <w:ind w:firstLine="708"/>
        <w:jc w:val="right"/>
      </w:pPr>
    </w:p>
    <w:p w14:paraId="28929FA4" w14:textId="77777777" w:rsidR="001E40C8" w:rsidRPr="008B5AE8" w:rsidRDefault="001E40C8" w:rsidP="00120BDA">
      <w:pPr>
        <w:tabs>
          <w:tab w:val="left" w:pos="5580"/>
          <w:tab w:val="right" w:pos="9355"/>
        </w:tabs>
        <w:spacing w:line="276" w:lineRule="auto"/>
        <w:ind w:firstLine="708"/>
        <w:jc w:val="right"/>
      </w:pPr>
    </w:p>
    <w:p w14:paraId="3F37A3A2" w14:textId="77777777" w:rsidR="001E40C8" w:rsidRPr="008B5AE8" w:rsidRDefault="001E40C8" w:rsidP="00120BDA">
      <w:pPr>
        <w:tabs>
          <w:tab w:val="left" w:pos="5580"/>
          <w:tab w:val="right" w:pos="9355"/>
        </w:tabs>
        <w:spacing w:line="276" w:lineRule="auto"/>
        <w:ind w:firstLine="708"/>
        <w:jc w:val="right"/>
      </w:pPr>
    </w:p>
    <w:p w14:paraId="4C6CFE5A" w14:textId="77777777" w:rsidR="001E40C8" w:rsidRPr="008B5AE8" w:rsidRDefault="001E40C8" w:rsidP="00120BDA">
      <w:pPr>
        <w:tabs>
          <w:tab w:val="left" w:pos="5580"/>
          <w:tab w:val="right" w:pos="9355"/>
        </w:tabs>
        <w:spacing w:line="276" w:lineRule="auto"/>
        <w:ind w:firstLine="708"/>
        <w:jc w:val="right"/>
      </w:pPr>
    </w:p>
    <w:p w14:paraId="5A19A836" w14:textId="77777777" w:rsidR="001E40C8" w:rsidRPr="008B5AE8" w:rsidRDefault="001E40C8" w:rsidP="00120BDA">
      <w:pPr>
        <w:tabs>
          <w:tab w:val="left" w:pos="5580"/>
          <w:tab w:val="right" w:pos="9355"/>
        </w:tabs>
        <w:spacing w:line="276" w:lineRule="auto"/>
        <w:ind w:firstLine="708"/>
        <w:jc w:val="right"/>
      </w:pPr>
    </w:p>
    <w:p w14:paraId="18C3201B" w14:textId="77777777" w:rsidR="001E40C8" w:rsidRPr="008B5AE8" w:rsidRDefault="001E40C8" w:rsidP="00120BDA">
      <w:pPr>
        <w:tabs>
          <w:tab w:val="left" w:pos="5580"/>
          <w:tab w:val="right" w:pos="9355"/>
        </w:tabs>
        <w:spacing w:line="276" w:lineRule="auto"/>
        <w:ind w:firstLine="708"/>
        <w:jc w:val="right"/>
      </w:pPr>
    </w:p>
    <w:p w14:paraId="4BB48CB1" w14:textId="77777777" w:rsidR="001E40C8" w:rsidRPr="008B5AE8" w:rsidRDefault="001E40C8" w:rsidP="00120BDA">
      <w:pPr>
        <w:tabs>
          <w:tab w:val="left" w:pos="5580"/>
          <w:tab w:val="right" w:pos="9355"/>
        </w:tabs>
        <w:spacing w:line="276" w:lineRule="auto"/>
        <w:ind w:firstLine="708"/>
        <w:jc w:val="right"/>
      </w:pPr>
    </w:p>
    <w:p w14:paraId="01FFF445" w14:textId="77777777" w:rsidR="001E40C8" w:rsidRPr="008B5AE8" w:rsidRDefault="001E40C8" w:rsidP="00120BDA">
      <w:pPr>
        <w:tabs>
          <w:tab w:val="left" w:pos="5580"/>
          <w:tab w:val="right" w:pos="9355"/>
        </w:tabs>
        <w:spacing w:line="276" w:lineRule="auto"/>
        <w:ind w:firstLine="708"/>
        <w:jc w:val="right"/>
      </w:pPr>
    </w:p>
    <w:p w14:paraId="72D79F03" w14:textId="77777777" w:rsidR="001E40C8" w:rsidRPr="008B5AE8" w:rsidRDefault="001E40C8" w:rsidP="00120BDA">
      <w:pPr>
        <w:tabs>
          <w:tab w:val="left" w:pos="5580"/>
          <w:tab w:val="right" w:pos="9355"/>
        </w:tabs>
        <w:spacing w:line="276" w:lineRule="auto"/>
        <w:ind w:firstLine="708"/>
        <w:jc w:val="right"/>
      </w:pPr>
    </w:p>
    <w:p w14:paraId="6A73D04C" w14:textId="77777777" w:rsidR="001E40C8" w:rsidRPr="008B5AE8" w:rsidRDefault="001E40C8" w:rsidP="00120BDA">
      <w:pPr>
        <w:tabs>
          <w:tab w:val="left" w:pos="5580"/>
          <w:tab w:val="right" w:pos="9355"/>
        </w:tabs>
        <w:spacing w:line="276" w:lineRule="auto"/>
        <w:ind w:firstLine="708"/>
        <w:jc w:val="right"/>
      </w:pPr>
    </w:p>
    <w:p w14:paraId="576EE1C7" w14:textId="77777777" w:rsidR="001E40C8" w:rsidRPr="008B5AE8" w:rsidRDefault="001E40C8" w:rsidP="00120BDA">
      <w:pPr>
        <w:tabs>
          <w:tab w:val="left" w:pos="5580"/>
          <w:tab w:val="right" w:pos="9355"/>
        </w:tabs>
        <w:spacing w:line="276" w:lineRule="auto"/>
        <w:ind w:firstLine="708"/>
        <w:jc w:val="right"/>
      </w:pPr>
    </w:p>
    <w:p w14:paraId="2FFB5263" w14:textId="77777777" w:rsidR="001E40C8" w:rsidRPr="008B5AE8" w:rsidRDefault="001E40C8" w:rsidP="00120BDA">
      <w:pPr>
        <w:tabs>
          <w:tab w:val="left" w:pos="5580"/>
          <w:tab w:val="right" w:pos="9355"/>
        </w:tabs>
        <w:spacing w:line="276" w:lineRule="auto"/>
        <w:ind w:firstLine="708"/>
        <w:jc w:val="right"/>
      </w:pPr>
    </w:p>
    <w:p w14:paraId="74CFB3FD" w14:textId="77777777" w:rsidR="001E40C8" w:rsidRPr="008B5AE8" w:rsidRDefault="001E40C8" w:rsidP="00120BDA">
      <w:pPr>
        <w:tabs>
          <w:tab w:val="left" w:pos="5580"/>
          <w:tab w:val="right" w:pos="9355"/>
        </w:tabs>
        <w:spacing w:line="276" w:lineRule="auto"/>
        <w:ind w:firstLine="708"/>
        <w:jc w:val="right"/>
      </w:pPr>
    </w:p>
    <w:p w14:paraId="26A375FE" w14:textId="77777777" w:rsidR="001E40C8" w:rsidRPr="008B5AE8" w:rsidRDefault="001E40C8" w:rsidP="00120BDA">
      <w:pPr>
        <w:tabs>
          <w:tab w:val="left" w:pos="5580"/>
          <w:tab w:val="right" w:pos="9355"/>
        </w:tabs>
        <w:spacing w:line="276" w:lineRule="auto"/>
        <w:ind w:firstLine="708"/>
        <w:jc w:val="right"/>
      </w:pPr>
    </w:p>
    <w:p w14:paraId="54D12515" w14:textId="77777777" w:rsidR="001E40C8" w:rsidRPr="008B5AE8" w:rsidRDefault="001E40C8" w:rsidP="00120BDA">
      <w:pPr>
        <w:tabs>
          <w:tab w:val="left" w:pos="5580"/>
          <w:tab w:val="right" w:pos="9355"/>
        </w:tabs>
        <w:spacing w:line="276" w:lineRule="auto"/>
        <w:ind w:firstLine="708"/>
        <w:jc w:val="right"/>
      </w:pPr>
    </w:p>
    <w:p w14:paraId="6F79ED48" w14:textId="77777777" w:rsidR="001E40C8" w:rsidRPr="008B5AE8" w:rsidRDefault="001E40C8" w:rsidP="001E40C8">
      <w:pPr>
        <w:tabs>
          <w:tab w:val="left" w:pos="5580"/>
          <w:tab w:val="right" w:pos="9355"/>
        </w:tabs>
        <w:spacing w:line="276" w:lineRule="auto"/>
        <w:ind w:firstLine="708"/>
        <w:jc w:val="right"/>
      </w:pPr>
    </w:p>
    <w:p w14:paraId="5938491D" w14:textId="77777777" w:rsidR="001E40C8" w:rsidRPr="008B5AE8" w:rsidRDefault="001E40C8" w:rsidP="001E40C8">
      <w:pPr>
        <w:tabs>
          <w:tab w:val="left" w:pos="5580"/>
          <w:tab w:val="right" w:pos="9355"/>
        </w:tabs>
        <w:spacing w:line="276" w:lineRule="auto"/>
        <w:ind w:firstLine="708"/>
        <w:jc w:val="right"/>
      </w:pPr>
    </w:p>
    <w:p w14:paraId="1399E47C" w14:textId="77777777" w:rsidR="001E40C8" w:rsidRPr="008B5AE8" w:rsidRDefault="001E40C8" w:rsidP="001E40C8">
      <w:pPr>
        <w:tabs>
          <w:tab w:val="left" w:pos="5580"/>
          <w:tab w:val="right" w:pos="9355"/>
        </w:tabs>
        <w:spacing w:line="276" w:lineRule="auto"/>
        <w:ind w:firstLine="708"/>
        <w:jc w:val="right"/>
      </w:pPr>
    </w:p>
    <w:p w14:paraId="389523FF" w14:textId="4E13D498" w:rsidR="001E40C8" w:rsidRDefault="001E40C8" w:rsidP="001E40C8">
      <w:pPr>
        <w:tabs>
          <w:tab w:val="left" w:pos="5580"/>
          <w:tab w:val="right" w:pos="9355"/>
        </w:tabs>
        <w:spacing w:line="276" w:lineRule="auto"/>
        <w:ind w:firstLine="708"/>
        <w:jc w:val="right"/>
      </w:pPr>
    </w:p>
    <w:p w14:paraId="69CFB3D1" w14:textId="2B74BD4E" w:rsidR="00627D18" w:rsidRDefault="00627D18" w:rsidP="001E40C8">
      <w:pPr>
        <w:tabs>
          <w:tab w:val="left" w:pos="5580"/>
          <w:tab w:val="right" w:pos="9355"/>
        </w:tabs>
        <w:spacing w:line="276" w:lineRule="auto"/>
        <w:ind w:firstLine="708"/>
        <w:jc w:val="right"/>
      </w:pPr>
    </w:p>
    <w:p w14:paraId="388F2085" w14:textId="77777777" w:rsidR="00627D18" w:rsidRPr="008B5AE8" w:rsidRDefault="00627D18" w:rsidP="001E40C8">
      <w:pPr>
        <w:tabs>
          <w:tab w:val="left" w:pos="5580"/>
          <w:tab w:val="right" w:pos="9355"/>
        </w:tabs>
        <w:spacing w:line="276" w:lineRule="auto"/>
        <w:ind w:firstLine="708"/>
        <w:jc w:val="right"/>
      </w:pPr>
    </w:p>
    <w:p w14:paraId="365A40BA" w14:textId="37BC2C11" w:rsidR="001E40C8" w:rsidRDefault="001E40C8" w:rsidP="001E40C8">
      <w:pPr>
        <w:tabs>
          <w:tab w:val="left" w:pos="5580"/>
          <w:tab w:val="right" w:pos="9355"/>
        </w:tabs>
        <w:spacing w:line="276" w:lineRule="auto"/>
        <w:ind w:firstLine="708"/>
        <w:jc w:val="right"/>
      </w:pPr>
    </w:p>
    <w:p w14:paraId="48F35B6C" w14:textId="77777777" w:rsidR="00BF61BE" w:rsidRPr="008B5AE8" w:rsidRDefault="00BF61BE" w:rsidP="001E40C8">
      <w:pPr>
        <w:tabs>
          <w:tab w:val="left" w:pos="5580"/>
          <w:tab w:val="right" w:pos="9355"/>
        </w:tabs>
        <w:spacing w:line="276" w:lineRule="auto"/>
        <w:ind w:firstLine="708"/>
        <w:jc w:val="right"/>
      </w:pPr>
    </w:p>
    <w:p w14:paraId="501BF6DB" w14:textId="77777777" w:rsidR="00872703" w:rsidRPr="008B5AE8" w:rsidRDefault="00872703" w:rsidP="00163BB2">
      <w:pPr>
        <w:tabs>
          <w:tab w:val="left" w:pos="5580"/>
          <w:tab w:val="right" w:pos="9355"/>
        </w:tabs>
        <w:spacing w:line="276" w:lineRule="auto"/>
      </w:pPr>
    </w:p>
    <w:p w14:paraId="0055D3E6" w14:textId="11C31072" w:rsidR="001E40C8" w:rsidRPr="008B5AE8" w:rsidRDefault="001E40C8" w:rsidP="001E40C8">
      <w:pPr>
        <w:spacing w:line="276" w:lineRule="auto"/>
        <w:ind w:firstLine="708"/>
        <w:jc w:val="right"/>
      </w:pPr>
      <w:r w:rsidRPr="008B5AE8">
        <w:lastRenderedPageBreak/>
        <w:t xml:space="preserve">Asmens duomenų tvarkymo taisyklių </w:t>
      </w:r>
    </w:p>
    <w:p w14:paraId="09FE4019" w14:textId="300E00E6" w:rsidR="001E40C8" w:rsidRPr="008B5AE8" w:rsidRDefault="00627D18" w:rsidP="00627D18">
      <w:pPr>
        <w:spacing w:line="276" w:lineRule="auto"/>
        <w:ind w:firstLine="708"/>
        <w:jc w:val="right"/>
      </w:pPr>
      <w:r>
        <w:t>8</w:t>
      </w:r>
      <w:r w:rsidR="001E40C8" w:rsidRPr="008B5AE8">
        <w:t xml:space="preserve"> Priedas</w:t>
      </w:r>
    </w:p>
    <w:p w14:paraId="363B24E7" w14:textId="77777777" w:rsidR="00935858" w:rsidRPr="008B5AE8" w:rsidRDefault="00935858" w:rsidP="001E40C8">
      <w:pPr>
        <w:tabs>
          <w:tab w:val="left" w:pos="2505"/>
        </w:tabs>
        <w:spacing w:line="276" w:lineRule="auto"/>
      </w:pPr>
    </w:p>
    <w:p w14:paraId="79EDBF4B" w14:textId="13A7DD43" w:rsidR="001E40C8" w:rsidRPr="008B5AE8" w:rsidRDefault="001E40C8" w:rsidP="001E40C8">
      <w:pPr>
        <w:tabs>
          <w:tab w:val="left" w:pos="2505"/>
        </w:tabs>
        <w:spacing w:line="276" w:lineRule="auto"/>
        <w:jc w:val="center"/>
        <w:rPr>
          <w:b/>
        </w:rPr>
      </w:pPr>
      <w:r w:rsidRPr="008B5AE8">
        <w:rPr>
          <w:b/>
        </w:rPr>
        <w:t>ASMENS DUOMENŲ TVARKYMO REGISTRAVIMO ŽURNALAS</w:t>
      </w:r>
      <w:r w:rsidRPr="008B5AE8">
        <w:rPr>
          <w:b/>
        </w:rPr>
        <w:cr/>
      </w:r>
    </w:p>
    <w:p w14:paraId="55BDCF15" w14:textId="77777777" w:rsidR="00935858" w:rsidRPr="008B5AE8" w:rsidRDefault="00935858" w:rsidP="001E40C8">
      <w:pPr>
        <w:tabs>
          <w:tab w:val="left" w:pos="2505"/>
        </w:tabs>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443"/>
        <w:gridCol w:w="1339"/>
        <w:gridCol w:w="1365"/>
        <w:gridCol w:w="1260"/>
        <w:gridCol w:w="1253"/>
        <w:gridCol w:w="1305"/>
        <w:gridCol w:w="1339"/>
      </w:tblGrid>
      <w:tr w:rsidR="00935858" w:rsidRPr="008B5AE8" w14:paraId="0E06A271" w14:textId="77777777" w:rsidTr="00785BE8">
        <w:tc>
          <w:tcPr>
            <w:tcW w:w="845" w:type="dxa"/>
            <w:vAlign w:val="center"/>
          </w:tcPr>
          <w:p w14:paraId="30D093A3" w14:textId="64F9D226"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Eil. Nr.</w:t>
            </w:r>
          </w:p>
        </w:tc>
        <w:tc>
          <w:tcPr>
            <w:tcW w:w="2933" w:type="dxa"/>
            <w:vAlign w:val="center"/>
          </w:tcPr>
          <w:p w14:paraId="4CBCA390" w14:textId="195799BC"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Duomenų subjekto</w:t>
            </w:r>
          </w:p>
          <w:p w14:paraId="7BDBB2DC" w14:textId="449A0D6D"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Vardas, pavardė</w:t>
            </w:r>
          </w:p>
        </w:tc>
        <w:tc>
          <w:tcPr>
            <w:tcW w:w="1881" w:type="dxa"/>
            <w:vAlign w:val="center"/>
          </w:tcPr>
          <w:p w14:paraId="3669A32D" w14:textId="1692131A"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Kontaktai</w:t>
            </w:r>
          </w:p>
        </w:tc>
        <w:tc>
          <w:tcPr>
            <w:tcW w:w="1379" w:type="dxa"/>
            <w:vAlign w:val="center"/>
          </w:tcPr>
          <w:p w14:paraId="0DA5B591" w14:textId="264B3DB7"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Kreipimosi data</w:t>
            </w:r>
          </w:p>
        </w:tc>
        <w:tc>
          <w:tcPr>
            <w:tcW w:w="2160" w:type="dxa"/>
            <w:vAlign w:val="center"/>
          </w:tcPr>
          <w:p w14:paraId="29332257" w14:textId="121AFB66"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Prašymo tipas</w:t>
            </w:r>
          </w:p>
        </w:tc>
        <w:tc>
          <w:tcPr>
            <w:tcW w:w="2107" w:type="dxa"/>
            <w:vAlign w:val="center"/>
          </w:tcPr>
          <w:p w14:paraId="29B932F5" w14:textId="01A523EE"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Pastabos (kas atlikta)</w:t>
            </w:r>
          </w:p>
        </w:tc>
        <w:tc>
          <w:tcPr>
            <w:tcW w:w="1882" w:type="dxa"/>
            <w:vAlign w:val="center"/>
          </w:tcPr>
          <w:p w14:paraId="40E4A231" w14:textId="7AFC1946"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Duomenų valdytojo įgaliotas asmuo</w:t>
            </w:r>
          </w:p>
        </w:tc>
        <w:tc>
          <w:tcPr>
            <w:tcW w:w="1882" w:type="dxa"/>
            <w:vAlign w:val="center"/>
          </w:tcPr>
          <w:p w14:paraId="1E2F0CB1" w14:textId="4252DD2F" w:rsidR="001E40C8" w:rsidRPr="008B5AE8" w:rsidRDefault="00935858" w:rsidP="00785BE8">
            <w:pPr>
              <w:tabs>
                <w:tab w:val="left" w:pos="2505"/>
              </w:tabs>
              <w:spacing w:line="276" w:lineRule="auto"/>
              <w:jc w:val="center"/>
              <w:rPr>
                <w:rFonts w:eastAsia="Calibri"/>
                <w:b/>
                <w:szCs w:val="28"/>
              </w:rPr>
            </w:pPr>
            <w:r w:rsidRPr="008B5AE8">
              <w:rPr>
                <w:rFonts w:eastAsia="Calibri"/>
                <w:b/>
                <w:szCs w:val="28"/>
              </w:rPr>
              <w:t>Atsakymo pateikimo data</w:t>
            </w:r>
          </w:p>
        </w:tc>
      </w:tr>
      <w:tr w:rsidR="00935858" w:rsidRPr="008B5AE8" w14:paraId="302A9B30" w14:textId="77777777" w:rsidTr="00785BE8">
        <w:tc>
          <w:tcPr>
            <w:tcW w:w="845" w:type="dxa"/>
          </w:tcPr>
          <w:p w14:paraId="2F928F1C"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2488F8A5"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35B792C1"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5E85D485"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4F36ED6C"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093F32C9"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88C07B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F11926A"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7EE1B473" w14:textId="77777777" w:rsidTr="00785BE8">
        <w:tc>
          <w:tcPr>
            <w:tcW w:w="845" w:type="dxa"/>
          </w:tcPr>
          <w:p w14:paraId="6D90607E"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56D2BCBB"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6D9F2E9E"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0ECC57B1"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504CD12E"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2E01AE2D"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183AD5F"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39ED1C2"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4276F0F" w14:textId="77777777" w:rsidTr="00785BE8">
        <w:tc>
          <w:tcPr>
            <w:tcW w:w="845" w:type="dxa"/>
          </w:tcPr>
          <w:p w14:paraId="33D489BA"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7BB47869"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557C5E29"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1F353B37"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582D6B2B"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617547A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6B4BD01A"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67B52E1"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8958A29" w14:textId="77777777" w:rsidTr="00785BE8">
        <w:tc>
          <w:tcPr>
            <w:tcW w:w="845" w:type="dxa"/>
          </w:tcPr>
          <w:p w14:paraId="07DC6CD1"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2E4743A7"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7EFB1A35"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02295A78"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078060C6"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630D41BB"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E9F7D71"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79C0C6E"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A25566E" w14:textId="77777777" w:rsidTr="00785BE8">
        <w:tc>
          <w:tcPr>
            <w:tcW w:w="845" w:type="dxa"/>
          </w:tcPr>
          <w:p w14:paraId="7BE23B8E"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3113AFA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5B472157"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52D6E7DD"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1989DA49"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5887E38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7031B1E6"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3D82B34D"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9CE5B55" w14:textId="77777777" w:rsidTr="00785BE8">
        <w:tc>
          <w:tcPr>
            <w:tcW w:w="845" w:type="dxa"/>
          </w:tcPr>
          <w:p w14:paraId="6571A269"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537077ED"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1CB59A83"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7DF55E24"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49298104"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58474CB2"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42562520"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7DDB1C01"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27C4C42D" w14:textId="77777777" w:rsidTr="00785BE8">
        <w:tc>
          <w:tcPr>
            <w:tcW w:w="845" w:type="dxa"/>
          </w:tcPr>
          <w:p w14:paraId="5C92A737"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0125D2EF"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2319C828"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2F207C40"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0C4B80CD"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4798F6A0"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23A3885"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E972720"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0256938" w14:textId="77777777" w:rsidTr="00785BE8">
        <w:tc>
          <w:tcPr>
            <w:tcW w:w="845" w:type="dxa"/>
          </w:tcPr>
          <w:p w14:paraId="42A6CC1D"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13F13F3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2913E4AC"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7B386855"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3E077A84"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3FF3FAB0"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DE4F886"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241EE434"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390E3C7B" w14:textId="77777777" w:rsidTr="00785BE8">
        <w:tc>
          <w:tcPr>
            <w:tcW w:w="845" w:type="dxa"/>
          </w:tcPr>
          <w:p w14:paraId="46426A60"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7CF7C754"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48A6D548"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4350F70F"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1422D45E"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1739CC6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F6446D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64FF813F"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228C62CB" w14:textId="77777777" w:rsidTr="00785BE8">
        <w:tc>
          <w:tcPr>
            <w:tcW w:w="845" w:type="dxa"/>
          </w:tcPr>
          <w:p w14:paraId="7233186B"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2D3CA3A1"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0A5E1A8D"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572D5C80"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02428D12"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4E2A9499"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293A01A"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471F338"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3A2626B9" w14:textId="77777777" w:rsidTr="00785BE8">
        <w:tc>
          <w:tcPr>
            <w:tcW w:w="845" w:type="dxa"/>
          </w:tcPr>
          <w:p w14:paraId="7EB6C91A"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454DF5F6"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5AE1C099"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21A68C72"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0D66A33F"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35915359"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23373E4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95DAF98"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71BF7B60" w14:textId="77777777" w:rsidTr="00785BE8">
        <w:tc>
          <w:tcPr>
            <w:tcW w:w="845" w:type="dxa"/>
          </w:tcPr>
          <w:p w14:paraId="64A84C24"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277DDF1D"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22E533CE"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4E011843"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1B0CA58C"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4F37B237"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26BCD753"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359D61D8"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2594D363" w14:textId="77777777" w:rsidTr="00785BE8">
        <w:tc>
          <w:tcPr>
            <w:tcW w:w="845" w:type="dxa"/>
          </w:tcPr>
          <w:p w14:paraId="59ECFEE5"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73FB7C1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11D57E71"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46606C1F"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7C20CE81"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119F24A0"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214CC80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9A3377F"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6397830" w14:textId="77777777" w:rsidTr="00785BE8">
        <w:tc>
          <w:tcPr>
            <w:tcW w:w="845" w:type="dxa"/>
          </w:tcPr>
          <w:p w14:paraId="597E450B"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5C2BAD28"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129EC288"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6F999D91"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733EAC6C"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4669A90A"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E86BD92"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72237B2E"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0961251B" w14:textId="77777777" w:rsidTr="00785BE8">
        <w:tc>
          <w:tcPr>
            <w:tcW w:w="845" w:type="dxa"/>
          </w:tcPr>
          <w:p w14:paraId="75C4B99A"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171145E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0CB46E0A"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00EE406A"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4F29E09F"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149B23D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EBB63A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5EB9288"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0DE12BC" w14:textId="77777777" w:rsidTr="00785BE8">
        <w:tc>
          <w:tcPr>
            <w:tcW w:w="845" w:type="dxa"/>
          </w:tcPr>
          <w:p w14:paraId="6ED92B09"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1C54FB3F"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033766D9"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7F7146D4"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37B73578"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0A8B1024"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3F6FCDD"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54F5E37"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39B11710" w14:textId="77777777" w:rsidTr="00785BE8">
        <w:tc>
          <w:tcPr>
            <w:tcW w:w="845" w:type="dxa"/>
          </w:tcPr>
          <w:p w14:paraId="72819D52"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717D499F"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6E7E5C42"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00A647CB"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061CD4F2"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1B22031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2DE1B2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1DC56B46"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7606F9C6" w14:textId="77777777" w:rsidTr="00785BE8">
        <w:tc>
          <w:tcPr>
            <w:tcW w:w="845" w:type="dxa"/>
          </w:tcPr>
          <w:p w14:paraId="59CEA39B"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67674AEC"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00B222DE"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4CF05E0A"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3C5472BC"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0EC27815"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58572AD"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7B8D47C3"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6CD9A12C" w14:textId="77777777" w:rsidTr="00785BE8">
        <w:tc>
          <w:tcPr>
            <w:tcW w:w="845" w:type="dxa"/>
          </w:tcPr>
          <w:p w14:paraId="04A91D8A"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66DEED4E"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1142AFB1"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465AD16C"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2520F7F3"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7CD4E556"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0E6F2010"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582DB730" w14:textId="77777777" w:rsidR="001E40C8" w:rsidRPr="008B5AE8" w:rsidRDefault="001E40C8" w:rsidP="00785BE8">
            <w:pPr>
              <w:tabs>
                <w:tab w:val="left" w:pos="2505"/>
              </w:tabs>
              <w:spacing w:line="276" w:lineRule="auto"/>
              <w:rPr>
                <w:rFonts w:ascii="Calibri" w:eastAsia="Calibri" w:hAnsi="Calibri"/>
                <w:sz w:val="22"/>
                <w:szCs w:val="22"/>
              </w:rPr>
            </w:pPr>
          </w:p>
        </w:tc>
      </w:tr>
      <w:tr w:rsidR="00935858" w:rsidRPr="008B5AE8" w14:paraId="54BC3918" w14:textId="77777777" w:rsidTr="00785BE8">
        <w:tc>
          <w:tcPr>
            <w:tcW w:w="845" w:type="dxa"/>
          </w:tcPr>
          <w:p w14:paraId="74091509" w14:textId="77777777" w:rsidR="001E40C8" w:rsidRPr="008B5AE8" w:rsidRDefault="001E40C8" w:rsidP="00785BE8">
            <w:pPr>
              <w:tabs>
                <w:tab w:val="left" w:pos="2505"/>
              </w:tabs>
              <w:spacing w:line="276" w:lineRule="auto"/>
              <w:rPr>
                <w:rFonts w:ascii="Calibri" w:eastAsia="Calibri" w:hAnsi="Calibri"/>
                <w:sz w:val="22"/>
                <w:szCs w:val="22"/>
              </w:rPr>
            </w:pPr>
          </w:p>
        </w:tc>
        <w:tc>
          <w:tcPr>
            <w:tcW w:w="2933" w:type="dxa"/>
          </w:tcPr>
          <w:p w14:paraId="1B78E472" w14:textId="77777777" w:rsidR="001E40C8" w:rsidRPr="008B5AE8" w:rsidRDefault="001E40C8" w:rsidP="00785BE8">
            <w:pPr>
              <w:tabs>
                <w:tab w:val="left" w:pos="2505"/>
              </w:tabs>
              <w:spacing w:line="276" w:lineRule="auto"/>
              <w:rPr>
                <w:rFonts w:ascii="Calibri" w:eastAsia="Calibri" w:hAnsi="Calibri"/>
                <w:sz w:val="22"/>
                <w:szCs w:val="22"/>
              </w:rPr>
            </w:pPr>
          </w:p>
        </w:tc>
        <w:tc>
          <w:tcPr>
            <w:tcW w:w="1881" w:type="dxa"/>
          </w:tcPr>
          <w:p w14:paraId="07E0ABBB" w14:textId="77777777" w:rsidR="001E40C8" w:rsidRPr="008B5AE8" w:rsidRDefault="001E40C8" w:rsidP="00785BE8">
            <w:pPr>
              <w:tabs>
                <w:tab w:val="left" w:pos="2505"/>
              </w:tabs>
              <w:spacing w:line="276" w:lineRule="auto"/>
              <w:rPr>
                <w:rFonts w:ascii="Calibri" w:eastAsia="Calibri" w:hAnsi="Calibri"/>
                <w:sz w:val="22"/>
                <w:szCs w:val="22"/>
              </w:rPr>
            </w:pPr>
          </w:p>
        </w:tc>
        <w:tc>
          <w:tcPr>
            <w:tcW w:w="1379" w:type="dxa"/>
          </w:tcPr>
          <w:p w14:paraId="5128CEE5" w14:textId="77777777" w:rsidR="001E40C8" w:rsidRPr="008B5AE8" w:rsidRDefault="001E40C8" w:rsidP="00785BE8">
            <w:pPr>
              <w:tabs>
                <w:tab w:val="left" w:pos="2505"/>
              </w:tabs>
              <w:spacing w:line="276" w:lineRule="auto"/>
              <w:rPr>
                <w:rFonts w:ascii="Calibri" w:eastAsia="Calibri" w:hAnsi="Calibri"/>
                <w:sz w:val="22"/>
                <w:szCs w:val="22"/>
              </w:rPr>
            </w:pPr>
          </w:p>
        </w:tc>
        <w:tc>
          <w:tcPr>
            <w:tcW w:w="2160" w:type="dxa"/>
          </w:tcPr>
          <w:p w14:paraId="2595F63E" w14:textId="77777777" w:rsidR="001E40C8" w:rsidRPr="008B5AE8" w:rsidRDefault="001E40C8" w:rsidP="00785BE8">
            <w:pPr>
              <w:tabs>
                <w:tab w:val="left" w:pos="2505"/>
              </w:tabs>
              <w:spacing w:line="276" w:lineRule="auto"/>
              <w:rPr>
                <w:rFonts w:ascii="Calibri" w:eastAsia="Calibri" w:hAnsi="Calibri"/>
                <w:sz w:val="22"/>
                <w:szCs w:val="22"/>
              </w:rPr>
            </w:pPr>
          </w:p>
        </w:tc>
        <w:tc>
          <w:tcPr>
            <w:tcW w:w="2107" w:type="dxa"/>
          </w:tcPr>
          <w:p w14:paraId="05147434"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7CBAB3E5" w14:textId="77777777" w:rsidR="001E40C8" w:rsidRPr="008B5AE8" w:rsidRDefault="001E40C8" w:rsidP="00785BE8">
            <w:pPr>
              <w:tabs>
                <w:tab w:val="left" w:pos="2505"/>
              </w:tabs>
              <w:spacing w:line="276" w:lineRule="auto"/>
              <w:rPr>
                <w:rFonts w:ascii="Calibri" w:eastAsia="Calibri" w:hAnsi="Calibri"/>
                <w:sz w:val="22"/>
                <w:szCs w:val="22"/>
              </w:rPr>
            </w:pPr>
          </w:p>
        </w:tc>
        <w:tc>
          <w:tcPr>
            <w:tcW w:w="1882" w:type="dxa"/>
          </w:tcPr>
          <w:p w14:paraId="2194638F" w14:textId="77777777" w:rsidR="001E40C8" w:rsidRPr="008B5AE8" w:rsidRDefault="001E40C8" w:rsidP="00785BE8">
            <w:pPr>
              <w:tabs>
                <w:tab w:val="left" w:pos="2505"/>
              </w:tabs>
              <w:spacing w:line="276" w:lineRule="auto"/>
              <w:rPr>
                <w:rFonts w:ascii="Calibri" w:eastAsia="Calibri" w:hAnsi="Calibri"/>
                <w:sz w:val="22"/>
                <w:szCs w:val="22"/>
              </w:rPr>
            </w:pPr>
          </w:p>
        </w:tc>
      </w:tr>
    </w:tbl>
    <w:p w14:paraId="53E726E2" w14:textId="77777777" w:rsidR="001E40C8" w:rsidRPr="008B5AE8" w:rsidRDefault="001E40C8" w:rsidP="001E40C8">
      <w:pPr>
        <w:tabs>
          <w:tab w:val="left" w:pos="2505"/>
        </w:tabs>
        <w:spacing w:line="276" w:lineRule="auto"/>
      </w:pPr>
    </w:p>
    <w:p w14:paraId="3F21BBD2" w14:textId="77777777" w:rsidR="001E40C8" w:rsidRPr="008B5AE8" w:rsidRDefault="001E40C8" w:rsidP="00D93E64">
      <w:pPr>
        <w:spacing w:line="276" w:lineRule="auto"/>
        <w:ind w:firstLine="708"/>
        <w:jc w:val="right"/>
      </w:pPr>
    </w:p>
    <w:p w14:paraId="0E15C751" w14:textId="77777777" w:rsidR="001E40C8" w:rsidRPr="008B5AE8" w:rsidRDefault="001E40C8" w:rsidP="00D93E64">
      <w:pPr>
        <w:spacing w:line="276" w:lineRule="auto"/>
        <w:ind w:firstLine="708"/>
        <w:jc w:val="right"/>
      </w:pPr>
    </w:p>
    <w:p w14:paraId="22DBC032" w14:textId="77777777" w:rsidR="001E40C8" w:rsidRPr="008B5AE8" w:rsidRDefault="001E40C8" w:rsidP="00D93E64">
      <w:pPr>
        <w:spacing w:line="276" w:lineRule="auto"/>
        <w:ind w:firstLine="708"/>
        <w:jc w:val="right"/>
      </w:pPr>
    </w:p>
    <w:p w14:paraId="4F130F55" w14:textId="77777777" w:rsidR="001E40C8" w:rsidRPr="008B5AE8" w:rsidRDefault="001E40C8" w:rsidP="00D93E64">
      <w:pPr>
        <w:spacing w:line="276" w:lineRule="auto"/>
        <w:ind w:firstLine="708"/>
        <w:jc w:val="right"/>
      </w:pPr>
    </w:p>
    <w:p w14:paraId="18AAAA8E" w14:textId="77777777" w:rsidR="001E40C8" w:rsidRPr="008B5AE8" w:rsidRDefault="001E40C8" w:rsidP="00D93E64">
      <w:pPr>
        <w:spacing w:line="276" w:lineRule="auto"/>
        <w:ind w:firstLine="708"/>
        <w:jc w:val="right"/>
      </w:pPr>
    </w:p>
    <w:p w14:paraId="344AAA93" w14:textId="77777777" w:rsidR="001E40C8" w:rsidRPr="008B5AE8" w:rsidRDefault="001E40C8" w:rsidP="00D93E64">
      <w:pPr>
        <w:spacing w:line="276" w:lineRule="auto"/>
        <w:ind w:firstLine="708"/>
        <w:jc w:val="right"/>
      </w:pPr>
    </w:p>
    <w:p w14:paraId="24A5FD19" w14:textId="77777777" w:rsidR="001E40C8" w:rsidRPr="008B5AE8" w:rsidRDefault="001E40C8" w:rsidP="00D93E64">
      <w:pPr>
        <w:spacing w:line="276" w:lineRule="auto"/>
        <w:ind w:firstLine="708"/>
        <w:jc w:val="right"/>
      </w:pPr>
    </w:p>
    <w:p w14:paraId="7AB35A1D" w14:textId="77777777" w:rsidR="001E40C8" w:rsidRPr="008B5AE8" w:rsidRDefault="001E40C8" w:rsidP="00D93E64">
      <w:pPr>
        <w:spacing w:line="276" w:lineRule="auto"/>
        <w:ind w:firstLine="708"/>
        <w:jc w:val="right"/>
      </w:pPr>
    </w:p>
    <w:p w14:paraId="6631EFCA" w14:textId="77777777" w:rsidR="001E40C8" w:rsidRPr="008B5AE8" w:rsidRDefault="001E40C8" w:rsidP="00D93E64">
      <w:pPr>
        <w:spacing w:line="276" w:lineRule="auto"/>
        <w:ind w:firstLine="708"/>
        <w:jc w:val="right"/>
      </w:pPr>
    </w:p>
    <w:p w14:paraId="4F23424C" w14:textId="44664C9F" w:rsidR="001E40C8" w:rsidRDefault="001E40C8" w:rsidP="00D93E64">
      <w:pPr>
        <w:spacing w:line="276" w:lineRule="auto"/>
        <w:ind w:firstLine="708"/>
        <w:jc w:val="right"/>
      </w:pPr>
    </w:p>
    <w:p w14:paraId="2396361F" w14:textId="0BF8D593" w:rsidR="00627D18" w:rsidRDefault="00627D18" w:rsidP="00D93E64">
      <w:pPr>
        <w:spacing w:line="276" w:lineRule="auto"/>
        <w:ind w:firstLine="708"/>
        <w:jc w:val="right"/>
      </w:pPr>
    </w:p>
    <w:p w14:paraId="64262385" w14:textId="58E37E32" w:rsidR="00627D18" w:rsidRDefault="00627D18" w:rsidP="00D93E64">
      <w:pPr>
        <w:spacing w:line="276" w:lineRule="auto"/>
        <w:ind w:firstLine="708"/>
        <w:jc w:val="right"/>
      </w:pPr>
    </w:p>
    <w:p w14:paraId="2A6D2499" w14:textId="77777777" w:rsidR="00627D18" w:rsidRPr="008B5AE8" w:rsidRDefault="00627D18" w:rsidP="00D93E64">
      <w:pPr>
        <w:spacing w:line="276" w:lineRule="auto"/>
        <w:ind w:firstLine="708"/>
        <w:jc w:val="right"/>
      </w:pPr>
    </w:p>
    <w:p w14:paraId="18EF4D7D" w14:textId="77777777" w:rsidR="00627D18" w:rsidRDefault="00627D18" w:rsidP="00D93E64">
      <w:pPr>
        <w:spacing w:line="276" w:lineRule="auto"/>
        <w:ind w:firstLine="708"/>
        <w:jc w:val="right"/>
      </w:pPr>
    </w:p>
    <w:p w14:paraId="04AD8E9C" w14:textId="77777777" w:rsidR="004016E4" w:rsidRDefault="004016E4" w:rsidP="00423440">
      <w:pPr>
        <w:tabs>
          <w:tab w:val="left" w:pos="2505"/>
        </w:tabs>
        <w:spacing w:line="276" w:lineRule="auto"/>
      </w:pPr>
    </w:p>
    <w:sectPr w:rsidR="004016E4" w:rsidSect="00627D18">
      <w:footerReference w:type="default" r:id="rId8"/>
      <w:pgSz w:w="11906" w:h="16838"/>
      <w:pgMar w:top="851" w:right="567" w:bottom="1134" w:left="1418" w:header="567" w:footer="272"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AA3EA" w14:textId="77777777" w:rsidR="007B27B8" w:rsidRPr="008B5AE8" w:rsidRDefault="007B27B8" w:rsidP="00C34639">
      <w:r w:rsidRPr="008B5AE8">
        <w:separator/>
      </w:r>
    </w:p>
  </w:endnote>
  <w:endnote w:type="continuationSeparator" w:id="0">
    <w:p w14:paraId="6200E2B1" w14:textId="77777777" w:rsidR="007B27B8" w:rsidRPr="008B5AE8" w:rsidRDefault="007B27B8" w:rsidP="00C34639">
      <w:r w:rsidRPr="008B5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B6CD" w14:textId="77777777" w:rsidR="00785BE8" w:rsidRPr="008B5AE8" w:rsidRDefault="00785BE8">
    <w:pPr>
      <w:pStyle w:val="Porat"/>
      <w:jc w:val="right"/>
    </w:pPr>
  </w:p>
  <w:p w14:paraId="0346C479" w14:textId="77777777" w:rsidR="00785BE8" w:rsidRPr="008B5AE8" w:rsidRDefault="00785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B4ED7" w14:textId="77777777" w:rsidR="007B27B8" w:rsidRPr="008B5AE8" w:rsidRDefault="007B27B8" w:rsidP="00C34639">
      <w:r w:rsidRPr="008B5AE8">
        <w:separator/>
      </w:r>
    </w:p>
  </w:footnote>
  <w:footnote w:type="continuationSeparator" w:id="0">
    <w:p w14:paraId="4ED7A2E6" w14:textId="77777777" w:rsidR="007B27B8" w:rsidRPr="008B5AE8" w:rsidRDefault="007B27B8" w:rsidP="00C34639">
      <w:r w:rsidRPr="008B5A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EE7296E"/>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0FC0B69"/>
    <w:multiLevelType w:val="multilevel"/>
    <w:tmpl w:val="8EF848C6"/>
    <w:lvl w:ilvl="0">
      <w:start w:val="8"/>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A7C6F"/>
    <w:multiLevelType w:val="hybridMultilevel"/>
    <w:tmpl w:val="D06EAA96"/>
    <w:lvl w:ilvl="0" w:tplc="4A46F85E">
      <w:start w:val="76"/>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3CFD6DEE"/>
    <w:multiLevelType w:val="multilevel"/>
    <w:tmpl w:val="8EF848C6"/>
    <w:lvl w:ilvl="0">
      <w:start w:val="8"/>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08147E2"/>
    <w:multiLevelType w:val="hybridMultilevel"/>
    <w:tmpl w:val="E7DEB3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997F72"/>
    <w:multiLevelType w:val="hybridMultilevel"/>
    <w:tmpl w:val="1D38327C"/>
    <w:lvl w:ilvl="0" w:tplc="7E6201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4D01BC"/>
    <w:multiLevelType w:val="hybridMultilevel"/>
    <w:tmpl w:val="11ECE5F0"/>
    <w:lvl w:ilvl="0" w:tplc="73C24EDE">
      <w:start w:val="8"/>
      <w:numFmt w:val="upperRoman"/>
      <w:lvlText w:val="%1."/>
      <w:lvlJc w:val="left"/>
      <w:pPr>
        <w:ind w:left="1713" w:hanging="72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4FB80BD0"/>
    <w:multiLevelType w:val="multilevel"/>
    <w:tmpl w:val="930A7BB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6267B3"/>
    <w:multiLevelType w:val="hybridMultilevel"/>
    <w:tmpl w:val="5CAEDF80"/>
    <w:lvl w:ilvl="0" w:tplc="7E62014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553D4B6C"/>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9707326"/>
    <w:multiLevelType w:val="hybridMultilevel"/>
    <w:tmpl w:val="8968FB5E"/>
    <w:lvl w:ilvl="0" w:tplc="C962405C">
      <w:start w:val="10"/>
      <w:numFmt w:val="upperRoman"/>
      <w:lvlText w:val="%1."/>
      <w:lvlJc w:val="left"/>
      <w:pPr>
        <w:ind w:left="1713" w:hanging="72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618E4844"/>
    <w:multiLevelType w:val="hybridMultilevel"/>
    <w:tmpl w:val="F426D8FA"/>
    <w:lvl w:ilvl="0" w:tplc="A5901B2E">
      <w:start w:val="75"/>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4316D8C"/>
    <w:multiLevelType w:val="hybridMultilevel"/>
    <w:tmpl w:val="333C09D0"/>
    <w:lvl w:ilvl="0" w:tplc="6DC0EC6A">
      <w:start w:val="7"/>
      <w:numFmt w:val="upperRoman"/>
      <w:lvlText w:val="%1."/>
      <w:lvlJc w:val="left"/>
      <w:pPr>
        <w:ind w:left="1713" w:hanging="72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675F06BF"/>
    <w:multiLevelType w:val="multilevel"/>
    <w:tmpl w:val="8EF848C6"/>
    <w:lvl w:ilvl="0">
      <w:start w:val="8"/>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13"/>
  </w:num>
  <w:num w:numId="6">
    <w:abstractNumId w:val="16"/>
  </w:num>
  <w:num w:numId="7">
    <w:abstractNumId w:val="2"/>
  </w:num>
  <w:num w:numId="8">
    <w:abstractNumId w:val="10"/>
  </w:num>
  <w:num w:numId="9">
    <w:abstractNumId w:val="15"/>
  </w:num>
  <w:num w:numId="10">
    <w:abstractNumId w:val="14"/>
  </w:num>
  <w:num w:numId="11">
    <w:abstractNumId w:val="0"/>
  </w:num>
  <w:num w:numId="12">
    <w:abstractNumId w:val="18"/>
  </w:num>
  <w:num w:numId="13">
    <w:abstractNumId w:val="5"/>
  </w:num>
  <w:num w:numId="14">
    <w:abstractNumId w:val="11"/>
  </w:num>
  <w:num w:numId="15">
    <w:abstractNumId w:val="12"/>
  </w:num>
  <w:num w:numId="16">
    <w:abstractNumId w:val="3"/>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9B"/>
    <w:rsid w:val="00005A85"/>
    <w:rsid w:val="00010B13"/>
    <w:rsid w:val="00013ED4"/>
    <w:rsid w:val="000235BE"/>
    <w:rsid w:val="0002385D"/>
    <w:rsid w:val="00026B37"/>
    <w:rsid w:val="00030AC7"/>
    <w:rsid w:val="00030C5C"/>
    <w:rsid w:val="000343A2"/>
    <w:rsid w:val="00034704"/>
    <w:rsid w:val="00037ED0"/>
    <w:rsid w:val="0004145E"/>
    <w:rsid w:val="00043F7B"/>
    <w:rsid w:val="000475FA"/>
    <w:rsid w:val="00047D2B"/>
    <w:rsid w:val="000535F2"/>
    <w:rsid w:val="000568FE"/>
    <w:rsid w:val="000571AC"/>
    <w:rsid w:val="00060765"/>
    <w:rsid w:val="0006337A"/>
    <w:rsid w:val="00064265"/>
    <w:rsid w:val="00065F50"/>
    <w:rsid w:val="00066566"/>
    <w:rsid w:val="000667F6"/>
    <w:rsid w:val="0006761A"/>
    <w:rsid w:val="00073F73"/>
    <w:rsid w:val="000830A3"/>
    <w:rsid w:val="000A13D8"/>
    <w:rsid w:val="000A3C13"/>
    <w:rsid w:val="000A5E0F"/>
    <w:rsid w:val="000B01CC"/>
    <w:rsid w:val="000B183E"/>
    <w:rsid w:val="000B3D3C"/>
    <w:rsid w:val="000C41A4"/>
    <w:rsid w:val="000C6228"/>
    <w:rsid w:val="000D13D8"/>
    <w:rsid w:val="000D638C"/>
    <w:rsid w:val="000D7A43"/>
    <w:rsid w:val="000E0A47"/>
    <w:rsid w:val="000E6F1F"/>
    <w:rsid w:val="000F062C"/>
    <w:rsid w:val="000F15A0"/>
    <w:rsid w:val="000F46DE"/>
    <w:rsid w:val="000F62D3"/>
    <w:rsid w:val="000F6E3D"/>
    <w:rsid w:val="000F74D2"/>
    <w:rsid w:val="001064A4"/>
    <w:rsid w:val="001077EB"/>
    <w:rsid w:val="00110581"/>
    <w:rsid w:val="00114EA8"/>
    <w:rsid w:val="001153CF"/>
    <w:rsid w:val="0012036A"/>
    <w:rsid w:val="00120BDA"/>
    <w:rsid w:val="001356F0"/>
    <w:rsid w:val="00136F2C"/>
    <w:rsid w:val="00142D6C"/>
    <w:rsid w:val="001441F0"/>
    <w:rsid w:val="00144B79"/>
    <w:rsid w:val="00154524"/>
    <w:rsid w:val="0016049A"/>
    <w:rsid w:val="00163BB2"/>
    <w:rsid w:val="00164CB6"/>
    <w:rsid w:val="00170AF4"/>
    <w:rsid w:val="0017635E"/>
    <w:rsid w:val="00176E61"/>
    <w:rsid w:val="00177F50"/>
    <w:rsid w:val="00183141"/>
    <w:rsid w:val="0018461E"/>
    <w:rsid w:val="001900FE"/>
    <w:rsid w:val="001A25CD"/>
    <w:rsid w:val="001B2880"/>
    <w:rsid w:val="001B6ED7"/>
    <w:rsid w:val="001C6367"/>
    <w:rsid w:val="001D2253"/>
    <w:rsid w:val="001E40C8"/>
    <w:rsid w:val="001E6621"/>
    <w:rsid w:val="001F01D8"/>
    <w:rsid w:val="00203F7F"/>
    <w:rsid w:val="00206EB2"/>
    <w:rsid w:val="00211A5E"/>
    <w:rsid w:val="00213F0A"/>
    <w:rsid w:val="00217894"/>
    <w:rsid w:val="0022045B"/>
    <w:rsid w:val="0022067C"/>
    <w:rsid w:val="00222E71"/>
    <w:rsid w:val="00233CEA"/>
    <w:rsid w:val="0024696C"/>
    <w:rsid w:val="0025060D"/>
    <w:rsid w:val="00250F2E"/>
    <w:rsid w:val="00252FCC"/>
    <w:rsid w:val="002545BA"/>
    <w:rsid w:val="002602D7"/>
    <w:rsid w:val="0026277F"/>
    <w:rsid w:val="00267E63"/>
    <w:rsid w:val="00270F84"/>
    <w:rsid w:val="00282627"/>
    <w:rsid w:val="00283CA2"/>
    <w:rsid w:val="0028531B"/>
    <w:rsid w:val="00287C5D"/>
    <w:rsid w:val="00290055"/>
    <w:rsid w:val="002A06CE"/>
    <w:rsid w:val="002A1328"/>
    <w:rsid w:val="002A48F9"/>
    <w:rsid w:val="002A4E85"/>
    <w:rsid w:val="002A674A"/>
    <w:rsid w:val="002B43E5"/>
    <w:rsid w:val="002B63D5"/>
    <w:rsid w:val="002C0303"/>
    <w:rsid w:val="002C05A6"/>
    <w:rsid w:val="002C3272"/>
    <w:rsid w:val="002C7D7E"/>
    <w:rsid w:val="002D5D9E"/>
    <w:rsid w:val="002D63AF"/>
    <w:rsid w:val="002E4E09"/>
    <w:rsid w:val="002F5069"/>
    <w:rsid w:val="00301C8B"/>
    <w:rsid w:val="00306F1E"/>
    <w:rsid w:val="003112E3"/>
    <w:rsid w:val="0031477F"/>
    <w:rsid w:val="00322D2E"/>
    <w:rsid w:val="0032728E"/>
    <w:rsid w:val="003353A6"/>
    <w:rsid w:val="003427E3"/>
    <w:rsid w:val="00344136"/>
    <w:rsid w:val="00345CA4"/>
    <w:rsid w:val="00347BAC"/>
    <w:rsid w:val="00350A8A"/>
    <w:rsid w:val="00353ECB"/>
    <w:rsid w:val="00357437"/>
    <w:rsid w:val="00372FB9"/>
    <w:rsid w:val="00375473"/>
    <w:rsid w:val="00380A30"/>
    <w:rsid w:val="00383CF7"/>
    <w:rsid w:val="00383DA2"/>
    <w:rsid w:val="00385288"/>
    <w:rsid w:val="0038582C"/>
    <w:rsid w:val="003867D9"/>
    <w:rsid w:val="00390CB9"/>
    <w:rsid w:val="003941D5"/>
    <w:rsid w:val="00395DD9"/>
    <w:rsid w:val="003A0EF7"/>
    <w:rsid w:val="003A3B55"/>
    <w:rsid w:val="003A4364"/>
    <w:rsid w:val="003A6796"/>
    <w:rsid w:val="003B6F2E"/>
    <w:rsid w:val="003C0952"/>
    <w:rsid w:val="003C2923"/>
    <w:rsid w:val="003C2F26"/>
    <w:rsid w:val="003D0567"/>
    <w:rsid w:val="003E533A"/>
    <w:rsid w:val="003E6ED1"/>
    <w:rsid w:val="003F6B6C"/>
    <w:rsid w:val="003F741A"/>
    <w:rsid w:val="004016E4"/>
    <w:rsid w:val="004035F1"/>
    <w:rsid w:val="004052A9"/>
    <w:rsid w:val="004070E0"/>
    <w:rsid w:val="00411B29"/>
    <w:rsid w:val="00420A45"/>
    <w:rsid w:val="0042195C"/>
    <w:rsid w:val="00423440"/>
    <w:rsid w:val="0042621A"/>
    <w:rsid w:val="004266DE"/>
    <w:rsid w:val="00432D9B"/>
    <w:rsid w:val="0044675D"/>
    <w:rsid w:val="004517F7"/>
    <w:rsid w:val="0046065D"/>
    <w:rsid w:val="00466317"/>
    <w:rsid w:val="00470508"/>
    <w:rsid w:val="00475C28"/>
    <w:rsid w:val="004774E4"/>
    <w:rsid w:val="00493DFA"/>
    <w:rsid w:val="004942EA"/>
    <w:rsid w:val="004A139F"/>
    <w:rsid w:val="004A7EEC"/>
    <w:rsid w:val="004B1C5D"/>
    <w:rsid w:val="004B2785"/>
    <w:rsid w:val="004C237C"/>
    <w:rsid w:val="004C77A0"/>
    <w:rsid w:val="004D4EB4"/>
    <w:rsid w:val="004E1319"/>
    <w:rsid w:val="004F052F"/>
    <w:rsid w:val="004F20B7"/>
    <w:rsid w:val="004F2BDC"/>
    <w:rsid w:val="004F39C4"/>
    <w:rsid w:val="005018BF"/>
    <w:rsid w:val="00510A76"/>
    <w:rsid w:val="00526E35"/>
    <w:rsid w:val="005319C5"/>
    <w:rsid w:val="00532F5A"/>
    <w:rsid w:val="00533C1E"/>
    <w:rsid w:val="00534927"/>
    <w:rsid w:val="00535256"/>
    <w:rsid w:val="00535B00"/>
    <w:rsid w:val="005426C1"/>
    <w:rsid w:val="00546A35"/>
    <w:rsid w:val="00547AE8"/>
    <w:rsid w:val="00555C24"/>
    <w:rsid w:val="005579C4"/>
    <w:rsid w:val="00560432"/>
    <w:rsid w:val="00567522"/>
    <w:rsid w:val="00570C00"/>
    <w:rsid w:val="00570FEA"/>
    <w:rsid w:val="00571814"/>
    <w:rsid w:val="0057730B"/>
    <w:rsid w:val="00583558"/>
    <w:rsid w:val="00594936"/>
    <w:rsid w:val="005955BB"/>
    <w:rsid w:val="005A29F0"/>
    <w:rsid w:val="005B3221"/>
    <w:rsid w:val="005B4112"/>
    <w:rsid w:val="005C100B"/>
    <w:rsid w:val="005D3375"/>
    <w:rsid w:val="005E1B82"/>
    <w:rsid w:val="005E57D7"/>
    <w:rsid w:val="005F6933"/>
    <w:rsid w:val="005F6C81"/>
    <w:rsid w:val="00612AFF"/>
    <w:rsid w:val="006140B8"/>
    <w:rsid w:val="00615A06"/>
    <w:rsid w:val="0062163F"/>
    <w:rsid w:val="006235C5"/>
    <w:rsid w:val="00623BE1"/>
    <w:rsid w:val="00627D18"/>
    <w:rsid w:val="00633D02"/>
    <w:rsid w:val="006357FF"/>
    <w:rsid w:val="00641D22"/>
    <w:rsid w:val="00641FB4"/>
    <w:rsid w:val="006435E7"/>
    <w:rsid w:val="006440AD"/>
    <w:rsid w:val="00650ACD"/>
    <w:rsid w:val="00656D1E"/>
    <w:rsid w:val="00661BE7"/>
    <w:rsid w:val="00661F7A"/>
    <w:rsid w:val="006625D7"/>
    <w:rsid w:val="00667CC7"/>
    <w:rsid w:val="0067400E"/>
    <w:rsid w:val="00676987"/>
    <w:rsid w:val="00686D2A"/>
    <w:rsid w:val="00687295"/>
    <w:rsid w:val="006A4F69"/>
    <w:rsid w:val="006A7F4E"/>
    <w:rsid w:val="006B3AD8"/>
    <w:rsid w:val="006B563C"/>
    <w:rsid w:val="006C38A0"/>
    <w:rsid w:val="006C609B"/>
    <w:rsid w:val="006C6AA9"/>
    <w:rsid w:val="006D387C"/>
    <w:rsid w:val="006D3EE4"/>
    <w:rsid w:val="006D5523"/>
    <w:rsid w:val="006D798B"/>
    <w:rsid w:val="006E108B"/>
    <w:rsid w:val="006E6A18"/>
    <w:rsid w:val="006F12A5"/>
    <w:rsid w:val="007174F5"/>
    <w:rsid w:val="0071774F"/>
    <w:rsid w:val="007315CF"/>
    <w:rsid w:val="007317B6"/>
    <w:rsid w:val="00731C9B"/>
    <w:rsid w:val="00732E8C"/>
    <w:rsid w:val="0073507F"/>
    <w:rsid w:val="007350A4"/>
    <w:rsid w:val="007361F9"/>
    <w:rsid w:val="00743E38"/>
    <w:rsid w:val="0076114E"/>
    <w:rsid w:val="00763267"/>
    <w:rsid w:val="00764567"/>
    <w:rsid w:val="0076780A"/>
    <w:rsid w:val="00767CED"/>
    <w:rsid w:val="00770EBA"/>
    <w:rsid w:val="00773895"/>
    <w:rsid w:val="007753B5"/>
    <w:rsid w:val="00777F1A"/>
    <w:rsid w:val="00781303"/>
    <w:rsid w:val="007848DC"/>
    <w:rsid w:val="00785BE8"/>
    <w:rsid w:val="00791770"/>
    <w:rsid w:val="0079524E"/>
    <w:rsid w:val="007B1E14"/>
    <w:rsid w:val="007B27B8"/>
    <w:rsid w:val="007B4345"/>
    <w:rsid w:val="007B5B35"/>
    <w:rsid w:val="007C42DE"/>
    <w:rsid w:val="007C582F"/>
    <w:rsid w:val="007D0F7D"/>
    <w:rsid w:val="007D4DE5"/>
    <w:rsid w:val="007E41BE"/>
    <w:rsid w:val="007E4DB2"/>
    <w:rsid w:val="007E5829"/>
    <w:rsid w:val="007F25BE"/>
    <w:rsid w:val="007F701D"/>
    <w:rsid w:val="008007D1"/>
    <w:rsid w:val="00800B69"/>
    <w:rsid w:val="00804234"/>
    <w:rsid w:val="00805642"/>
    <w:rsid w:val="00810214"/>
    <w:rsid w:val="00811513"/>
    <w:rsid w:val="008235A8"/>
    <w:rsid w:val="00826072"/>
    <w:rsid w:val="00827B77"/>
    <w:rsid w:val="00831094"/>
    <w:rsid w:val="008373A4"/>
    <w:rsid w:val="008407B7"/>
    <w:rsid w:val="00852177"/>
    <w:rsid w:val="00854C5B"/>
    <w:rsid w:val="00857239"/>
    <w:rsid w:val="008673A1"/>
    <w:rsid w:val="00872318"/>
    <w:rsid w:val="00872703"/>
    <w:rsid w:val="008800C9"/>
    <w:rsid w:val="00883EF8"/>
    <w:rsid w:val="00885772"/>
    <w:rsid w:val="008875E9"/>
    <w:rsid w:val="00892A3D"/>
    <w:rsid w:val="00894A9D"/>
    <w:rsid w:val="00896D81"/>
    <w:rsid w:val="008B0D70"/>
    <w:rsid w:val="008B5665"/>
    <w:rsid w:val="008B5AE8"/>
    <w:rsid w:val="008B617C"/>
    <w:rsid w:val="008C062B"/>
    <w:rsid w:val="008C24B4"/>
    <w:rsid w:val="008C514A"/>
    <w:rsid w:val="008C7AD7"/>
    <w:rsid w:val="008D3A57"/>
    <w:rsid w:val="008E067C"/>
    <w:rsid w:val="008E23F0"/>
    <w:rsid w:val="008E246C"/>
    <w:rsid w:val="008E7629"/>
    <w:rsid w:val="008F1FE0"/>
    <w:rsid w:val="008F5CBF"/>
    <w:rsid w:val="00900D34"/>
    <w:rsid w:val="0090180C"/>
    <w:rsid w:val="0091010B"/>
    <w:rsid w:val="0092085D"/>
    <w:rsid w:val="009306AA"/>
    <w:rsid w:val="00930C30"/>
    <w:rsid w:val="00935858"/>
    <w:rsid w:val="00937B59"/>
    <w:rsid w:val="009404B2"/>
    <w:rsid w:val="00942A1F"/>
    <w:rsid w:val="009448E2"/>
    <w:rsid w:val="009464C2"/>
    <w:rsid w:val="00947157"/>
    <w:rsid w:val="00954C34"/>
    <w:rsid w:val="00955988"/>
    <w:rsid w:val="00957A21"/>
    <w:rsid w:val="009633F1"/>
    <w:rsid w:val="00963DE2"/>
    <w:rsid w:val="00967EB5"/>
    <w:rsid w:val="009718C3"/>
    <w:rsid w:val="00971E95"/>
    <w:rsid w:val="00972090"/>
    <w:rsid w:val="0097284C"/>
    <w:rsid w:val="00974B3B"/>
    <w:rsid w:val="0097575C"/>
    <w:rsid w:val="00975862"/>
    <w:rsid w:val="00980D68"/>
    <w:rsid w:val="009861F8"/>
    <w:rsid w:val="00993873"/>
    <w:rsid w:val="00994C70"/>
    <w:rsid w:val="009B086E"/>
    <w:rsid w:val="009B0B8F"/>
    <w:rsid w:val="009B3DB3"/>
    <w:rsid w:val="009B7A5B"/>
    <w:rsid w:val="009D39DB"/>
    <w:rsid w:val="009E24E4"/>
    <w:rsid w:val="009E3783"/>
    <w:rsid w:val="009E7B8A"/>
    <w:rsid w:val="00A00C54"/>
    <w:rsid w:val="00A0693B"/>
    <w:rsid w:val="00A06F8B"/>
    <w:rsid w:val="00A103AA"/>
    <w:rsid w:val="00A1333B"/>
    <w:rsid w:val="00A1347C"/>
    <w:rsid w:val="00A1477D"/>
    <w:rsid w:val="00A24256"/>
    <w:rsid w:val="00A264EC"/>
    <w:rsid w:val="00A316C6"/>
    <w:rsid w:val="00A321DD"/>
    <w:rsid w:val="00A3581C"/>
    <w:rsid w:val="00A5051D"/>
    <w:rsid w:val="00A5620C"/>
    <w:rsid w:val="00A66829"/>
    <w:rsid w:val="00A72A59"/>
    <w:rsid w:val="00A74701"/>
    <w:rsid w:val="00A7696A"/>
    <w:rsid w:val="00A77303"/>
    <w:rsid w:val="00A80AE7"/>
    <w:rsid w:val="00A8542E"/>
    <w:rsid w:val="00A85E0E"/>
    <w:rsid w:val="00A9227D"/>
    <w:rsid w:val="00AA5F26"/>
    <w:rsid w:val="00AB0FEE"/>
    <w:rsid w:val="00AB2816"/>
    <w:rsid w:val="00AB7D34"/>
    <w:rsid w:val="00AC0B87"/>
    <w:rsid w:val="00AD2023"/>
    <w:rsid w:val="00AD3042"/>
    <w:rsid w:val="00AE7419"/>
    <w:rsid w:val="00AE7B65"/>
    <w:rsid w:val="00AF3638"/>
    <w:rsid w:val="00AF6CEA"/>
    <w:rsid w:val="00B00CE1"/>
    <w:rsid w:val="00B0168D"/>
    <w:rsid w:val="00B05534"/>
    <w:rsid w:val="00B05B8B"/>
    <w:rsid w:val="00B06E1F"/>
    <w:rsid w:val="00B0719A"/>
    <w:rsid w:val="00B10BEB"/>
    <w:rsid w:val="00B1254D"/>
    <w:rsid w:val="00B14C79"/>
    <w:rsid w:val="00B2323F"/>
    <w:rsid w:val="00B30E50"/>
    <w:rsid w:val="00B31A50"/>
    <w:rsid w:val="00B359BE"/>
    <w:rsid w:val="00B46B5B"/>
    <w:rsid w:val="00B51250"/>
    <w:rsid w:val="00B602B4"/>
    <w:rsid w:val="00B62B11"/>
    <w:rsid w:val="00B759A4"/>
    <w:rsid w:val="00B77C8B"/>
    <w:rsid w:val="00B83349"/>
    <w:rsid w:val="00B83429"/>
    <w:rsid w:val="00B855D9"/>
    <w:rsid w:val="00BA42B2"/>
    <w:rsid w:val="00BA54E9"/>
    <w:rsid w:val="00BA79D8"/>
    <w:rsid w:val="00BB26F2"/>
    <w:rsid w:val="00BB3A0E"/>
    <w:rsid w:val="00BB5FBD"/>
    <w:rsid w:val="00BB666C"/>
    <w:rsid w:val="00BB760B"/>
    <w:rsid w:val="00BC4317"/>
    <w:rsid w:val="00BC4F4D"/>
    <w:rsid w:val="00BD492B"/>
    <w:rsid w:val="00BD7730"/>
    <w:rsid w:val="00BF2038"/>
    <w:rsid w:val="00BF61BE"/>
    <w:rsid w:val="00C045B4"/>
    <w:rsid w:val="00C0473D"/>
    <w:rsid w:val="00C12680"/>
    <w:rsid w:val="00C12B78"/>
    <w:rsid w:val="00C14176"/>
    <w:rsid w:val="00C17230"/>
    <w:rsid w:val="00C2680A"/>
    <w:rsid w:val="00C27DB5"/>
    <w:rsid w:val="00C3344D"/>
    <w:rsid w:val="00C339E6"/>
    <w:rsid w:val="00C34639"/>
    <w:rsid w:val="00C34EFC"/>
    <w:rsid w:val="00C35001"/>
    <w:rsid w:val="00C4194D"/>
    <w:rsid w:val="00C5333F"/>
    <w:rsid w:val="00C543BC"/>
    <w:rsid w:val="00C6467F"/>
    <w:rsid w:val="00C65125"/>
    <w:rsid w:val="00C6662E"/>
    <w:rsid w:val="00C71024"/>
    <w:rsid w:val="00C7414E"/>
    <w:rsid w:val="00C75241"/>
    <w:rsid w:val="00C76250"/>
    <w:rsid w:val="00C83EF8"/>
    <w:rsid w:val="00C85863"/>
    <w:rsid w:val="00C85A69"/>
    <w:rsid w:val="00C910F8"/>
    <w:rsid w:val="00CA21EF"/>
    <w:rsid w:val="00CA2444"/>
    <w:rsid w:val="00CA5742"/>
    <w:rsid w:val="00CC3F24"/>
    <w:rsid w:val="00CC5B9E"/>
    <w:rsid w:val="00CC61D7"/>
    <w:rsid w:val="00CC7DE4"/>
    <w:rsid w:val="00CD2AF0"/>
    <w:rsid w:val="00CD704D"/>
    <w:rsid w:val="00CE3E3A"/>
    <w:rsid w:val="00CF324F"/>
    <w:rsid w:val="00CF3E29"/>
    <w:rsid w:val="00CF7017"/>
    <w:rsid w:val="00D0159E"/>
    <w:rsid w:val="00D0752E"/>
    <w:rsid w:val="00D1068A"/>
    <w:rsid w:val="00D14912"/>
    <w:rsid w:val="00D16503"/>
    <w:rsid w:val="00D20EE5"/>
    <w:rsid w:val="00D217CB"/>
    <w:rsid w:val="00D2338D"/>
    <w:rsid w:val="00D24BC4"/>
    <w:rsid w:val="00D33BB5"/>
    <w:rsid w:val="00D37026"/>
    <w:rsid w:val="00D50058"/>
    <w:rsid w:val="00D545D2"/>
    <w:rsid w:val="00D60AE8"/>
    <w:rsid w:val="00D610FF"/>
    <w:rsid w:val="00D82FF9"/>
    <w:rsid w:val="00D908DA"/>
    <w:rsid w:val="00D93E64"/>
    <w:rsid w:val="00D95969"/>
    <w:rsid w:val="00DA1DD7"/>
    <w:rsid w:val="00DA39CA"/>
    <w:rsid w:val="00DA7F9D"/>
    <w:rsid w:val="00DB0586"/>
    <w:rsid w:val="00DB4621"/>
    <w:rsid w:val="00DC1323"/>
    <w:rsid w:val="00DC7065"/>
    <w:rsid w:val="00DD2A2E"/>
    <w:rsid w:val="00DE242F"/>
    <w:rsid w:val="00DF2635"/>
    <w:rsid w:val="00DF27E7"/>
    <w:rsid w:val="00DF499D"/>
    <w:rsid w:val="00DF5522"/>
    <w:rsid w:val="00E013C7"/>
    <w:rsid w:val="00E06595"/>
    <w:rsid w:val="00E132A0"/>
    <w:rsid w:val="00E21DFF"/>
    <w:rsid w:val="00E25568"/>
    <w:rsid w:val="00E30B39"/>
    <w:rsid w:val="00E328F6"/>
    <w:rsid w:val="00E33E36"/>
    <w:rsid w:val="00E50137"/>
    <w:rsid w:val="00E523E0"/>
    <w:rsid w:val="00E5246B"/>
    <w:rsid w:val="00E535BA"/>
    <w:rsid w:val="00E6032F"/>
    <w:rsid w:val="00E60BE7"/>
    <w:rsid w:val="00E7259E"/>
    <w:rsid w:val="00E766F5"/>
    <w:rsid w:val="00E82B8B"/>
    <w:rsid w:val="00E833B6"/>
    <w:rsid w:val="00E849E6"/>
    <w:rsid w:val="00E87635"/>
    <w:rsid w:val="00E96F52"/>
    <w:rsid w:val="00EA10AC"/>
    <w:rsid w:val="00EB1FB2"/>
    <w:rsid w:val="00EB6145"/>
    <w:rsid w:val="00EC2EC7"/>
    <w:rsid w:val="00EC7DDA"/>
    <w:rsid w:val="00ED2802"/>
    <w:rsid w:val="00ED2AB0"/>
    <w:rsid w:val="00ED55D9"/>
    <w:rsid w:val="00ED64E6"/>
    <w:rsid w:val="00EE1368"/>
    <w:rsid w:val="00EE1EBC"/>
    <w:rsid w:val="00EE6286"/>
    <w:rsid w:val="00EF1A7F"/>
    <w:rsid w:val="00EF2732"/>
    <w:rsid w:val="00F10416"/>
    <w:rsid w:val="00F17EBD"/>
    <w:rsid w:val="00F200F9"/>
    <w:rsid w:val="00F2148F"/>
    <w:rsid w:val="00F2293C"/>
    <w:rsid w:val="00F27B5D"/>
    <w:rsid w:val="00F357E4"/>
    <w:rsid w:val="00F35B89"/>
    <w:rsid w:val="00F3675E"/>
    <w:rsid w:val="00F46D76"/>
    <w:rsid w:val="00F53173"/>
    <w:rsid w:val="00F620E8"/>
    <w:rsid w:val="00F66420"/>
    <w:rsid w:val="00F70C74"/>
    <w:rsid w:val="00F76508"/>
    <w:rsid w:val="00F7694B"/>
    <w:rsid w:val="00F82062"/>
    <w:rsid w:val="00F82AE8"/>
    <w:rsid w:val="00F95C9C"/>
    <w:rsid w:val="00FA40A4"/>
    <w:rsid w:val="00FA53D6"/>
    <w:rsid w:val="00FA670D"/>
    <w:rsid w:val="00FB2146"/>
    <w:rsid w:val="00FB2A4B"/>
    <w:rsid w:val="00FC7B9F"/>
    <w:rsid w:val="00FD3179"/>
    <w:rsid w:val="00FD4E65"/>
    <w:rsid w:val="00FE3AEE"/>
    <w:rsid w:val="00FE51BD"/>
    <w:rsid w:val="00FE5CEF"/>
    <w:rsid w:val="00FF193D"/>
    <w:rsid w:val="00FF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F3691"/>
  <w15:chartTrackingRefBased/>
  <w15:docId w15:val="{57520DEF-FBAB-46FA-8CCB-E3EBF87B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43E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E6ED1"/>
    <w:rPr>
      <w:color w:val="0000FF"/>
      <w:u w:val="single"/>
    </w:rPr>
  </w:style>
  <w:style w:type="paragraph" w:customStyle="1" w:styleId="Default">
    <w:name w:val="Default"/>
    <w:rsid w:val="00633D02"/>
    <w:pPr>
      <w:autoSpaceDE w:val="0"/>
      <w:autoSpaceDN w:val="0"/>
      <w:adjustRightInd w:val="0"/>
    </w:pPr>
    <w:rPr>
      <w:color w:val="000000"/>
      <w:sz w:val="24"/>
      <w:szCs w:val="24"/>
      <w:lang w:val="ru-RU" w:eastAsia="ru-RU"/>
    </w:rPr>
  </w:style>
  <w:style w:type="character" w:customStyle="1" w:styleId="Neapdorotaspaminjimas1">
    <w:name w:val="Neapdorotas paminėjimas1"/>
    <w:uiPriority w:val="99"/>
    <w:semiHidden/>
    <w:unhideWhenUsed/>
    <w:rsid w:val="007F701D"/>
    <w:rPr>
      <w:color w:val="808080"/>
      <w:shd w:val="clear" w:color="auto" w:fill="E6E6E6"/>
    </w:rPr>
  </w:style>
  <w:style w:type="paragraph" w:styleId="Antrats">
    <w:name w:val="header"/>
    <w:basedOn w:val="prastasis"/>
    <w:link w:val="AntratsDiagrama"/>
    <w:uiPriority w:val="99"/>
    <w:unhideWhenUsed/>
    <w:rsid w:val="00C34639"/>
    <w:pPr>
      <w:tabs>
        <w:tab w:val="center" w:pos="4986"/>
        <w:tab w:val="right" w:pos="9972"/>
      </w:tabs>
    </w:pPr>
  </w:style>
  <w:style w:type="character" w:customStyle="1" w:styleId="AntratsDiagrama">
    <w:name w:val="Antraštės Diagrama"/>
    <w:link w:val="Antrats"/>
    <w:uiPriority w:val="99"/>
    <w:rsid w:val="00C34639"/>
    <w:rPr>
      <w:sz w:val="24"/>
      <w:szCs w:val="24"/>
      <w:lang w:val="lt-LT"/>
    </w:rPr>
  </w:style>
  <w:style w:type="paragraph" w:styleId="Porat">
    <w:name w:val="footer"/>
    <w:basedOn w:val="prastasis"/>
    <w:link w:val="PoratDiagrama"/>
    <w:uiPriority w:val="99"/>
    <w:unhideWhenUsed/>
    <w:rsid w:val="00C34639"/>
    <w:pPr>
      <w:tabs>
        <w:tab w:val="center" w:pos="4986"/>
        <w:tab w:val="right" w:pos="9972"/>
      </w:tabs>
    </w:pPr>
  </w:style>
  <w:style w:type="character" w:customStyle="1" w:styleId="PoratDiagrama">
    <w:name w:val="Poraštė Diagrama"/>
    <w:link w:val="Porat"/>
    <w:uiPriority w:val="99"/>
    <w:rsid w:val="00C34639"/>
    <w:rPr>
      <w:sz w:val="24"/>
      <w:szCs w:val="24"/>
      <w:lang w:val="lt-LT"/>
    </w:rPr>
  </w:style>
  <w:style w:type="table" w:styleId="Lentelstinklelis">
    <w:name w:val="Table Grid"/>
    <w:basedOn w:val="prastojilentel"/>
    <w:uiPriority w:val="39"/>
    <w:rsid w:val="001A2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A2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1A2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A2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74701"/>
    <w:rPr>
      <w:rFonts w:ascii="Times New Roman" w:hAnsi="Times New Roman" w:cs="Times New Roman" w:hint="default"/>
      <w:b w:val="0"/>
      <w:bCs w:val="0"/>
      <w:i w:val="0"/>
      <w:iCs w:val="0"/>
      <w:color w:val="000000"/>
      <w:sz w:val="24"/>
      <w:szCs w:val="24"/>
    </w:rPr>
  </w:style>
  <w:style w:type="paragraph" w:styleId="Sraopastraipa">
    <w:name w:val="List Paragraph"/>
    <w:basedOn w:val="prastasis"/>
    <w:qFormat/>
    <w:rsid w:val="00267E63"/>
    <w:pPr>
      <w:spacing w:after="160" w:line="259"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uiPriority w:val="99"/>
    <w:semiHidden/>
    <w:unhideWhenUsed/>
    <w:rsid w:val="006235C5"/>
    <w:rPr>
      <w:rFonts w:ascii="Segoe UI" w:hAnsi="Segoe UI" w:cs="Segoe UI"/>
      <w:sz w:val="18"/>
      <w:szCs w:val="18"/>
    </w:rPr>
  </w:style>
  <w:style w:type="character" w:customStyle="1" w:styleId="DebesliotekstasDiagrama">
    <w:name w:val="Debesėlio tekstas Diagrama"/>
    <w:link w:val="Debesliotekstas"/>
    <w:uiPriority w:val="99"/>
    <w:semiHidden/>
    <w:rsid w:val="006235C5"/>
    <w:rPr>
      <w:rFonts w:ascii="Segoe UI" w:hAnsi="Segoe UI" w:cs="Segoe UI"/>
      <w:sz w:val="18"/>
      <w:szCs w:val="18"/>
      <w:lang w:val="lt-LT"/>
    </w:rPr>
  </w:style>
  <w:style w:type="character" w:customStyle="1" w:styleId="Neapdorotaspaminjimas2">
    <w:name w:val="Neapdorotas paminėjimas2"/>
    <w:basedOn w:val="Numatytasispastraiposriftas"/>
    <w:uiPriority w:val="99"/>
    <w:semiHidden/>
    <w:unhideWhenUsed/>
    <w:rsid w:val="00641FB4"/>
    <w:rPr>
      <w:color w:val="605E5C"/>
      <w:shd w:val="clear" w:color="auto" w:fill="E1DFDD"/>
    </w:rPr>
  </w:style>
  <w:style w:type="paragraph" w:styleId="prastasiniatinklio">
    <w:name w:val="Normal (Web)"/>
    <w:basedOn w:val="prastasis"/>
    <w:uiPriority w:val="99"/>
    <w:unhideWhenUsed/>
    <w:rsid w:val="003112E3"/>
    <w:pPr>
      <w:spacing w:before="100" w:beforeAutospacing="1" w:after="100" w:afterAutospacing="1"/>
    </w:pPr>
    <w:rPr>
      <w:lang w:eastAsia="lt-LT"/>
    </w:rPr>
  </w:style>
  <w:style w:type="character" w:customStyle="1" w:styleId="citation-42">
    <w:name w:val="citation-42"/>
    <w:basedOn w:val="Numatytasispastraiposriftas"/>
    <w:rsid w:val="00B31A50"/>
  </w:style>
  <w:style w:type="character" w:customStyle="1" w:styleId="citation-41">
    <w:name w:val="citation-41"/>
    <w:basedOn w:val="Numatytasispastraiposriftas"/>
    <w:rsid w:val="00B31A50"/>
  </w:style>
  <w:style w:type="character" w:customStyle="1" w:styleId="citation-40">
    <w:name w:val="citation-40"/>
    <w:basedOn w:val="Numatytasispastraiposriftas"/>
    <w:rsid w:val="00B31A50"/>
  </w:style>
  <w:style w:type="character" w:customStyle="1" w:styleId="citation-39">
    <w:name w:val="citation-39"/>
    <w:basedOn w:val="Numatytasispastraiposriftas"/>
    <w:rsid w:val="00B31A50"/>
  </w:style>
  <w:style w:type="character" w:customStyle="1" w:styleId="citation-38">
    <w:name w:val="citation-38"/>
    <w:basedOn w:val="Numatytasispastraiposriftas"/>
    <w:rsid w:val="00B31A50"/>
  </w:style>
  <w:style w:type="character" w:customStyle="1" w:styleId="citation-37">
    <w:name w:val="citation-37"/>
    <w:basedOn w:val="Numatytasispastraiposriftas"/>
    <w:rsid w:val="00B31A50"/>
  </w:style>
  <w:style w:type="character" w:customStyle="1" w:styleId="citation-36">
    <w:name w:val="citation-36"/>
    <w:basedOn w:val="Numatytasispastraiposriftas"/>
    <w:rsid w:val="00B31A50"/>
  </w:style>
  <w:style w:type="character" w:styleId="Grietas">
    <w:name w:val="Strong"/>
    <w:basedOn w:val="Numatytasispastraiposriftas"/>
    <w:uiPriority w:val="22"/>
    <w:qFormat/>
    <w:rsid w:val="00AB7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950">
      <w:bodyDiv w:val="1"/>
      <w:marLeft w:val="0"/>
      <w:marRight w:val="0"/>
      <w:marTop w:val="0"/>
      <w:marBottom w:val="0"/>
      <w:divBdr>
        <w:top w:val="none" w:sz="0" w:space="0" w:color="auto"/>
        <w:left w:val="none" w:sz="0" w:space="0" w:color="auto"/>
        <w:bottom w:val="none" w:sz="0" w:space="0" w:color="auto"/>
        <w:right w:val="none" w:sz="0" w:space="0" w:color="auto"/>
      </w:divBdr>
      <w:divsChild>
        <w:div w:id="1805729409">
          <w:marLeft w:val="0"/>
          <w:marRight w:val="0"/>
          <w:marTop w:val="0"/>
          <w:marBottom w:val="0"/>
          <w:divBdr>
            <w:top w:val="none" w:sz="0" w:space="0" w:color="auto"/>
            <w:left w:val="none" w:sz="0" w:space="0" w:color="auto"/>
            <w:bottom w:val="none" w:sz="0" w:space="0" w:color="auto"/>
            <w:right w:val="none" w:sz="0" w:space="0" w:color="auto"/>
          </w:divBdr>
        </w:div>
      </w:divsChild>
    </w:div>
    <w:div w:id="206533334">
      <w:bodyDiv w:val="1"/>
      <w:marLeft w:val="0"/>
      <w:marRight w:val="0"/>
      <w:marTop w:val="0"/>
      <w:marBottom w:val="0"/>
      <w:divBdr>
        <w:top w:val="none" w:sz="0" w:space="0" w:color="auto"/>
        <w:left w:val="none" w:sz="0" w:space="0" w:color="auto"/>
        <w:bottom w:val="none" w:sz="0" w:space="0" w:color="auto"/>
        <w:right w:val="none" w:sz="0" w:space="0" w:color="auto"/>
      </w:divBdr>
      <w:divsChild>
        <w:div w:id="168451735">
          <w:marLeft w:val="0"/>
          <w:marRight w:val="0"/>
          <w:marTop w:val="0"/>
          <w:marBottom w:val="0"/>
          <w:divBdr>
            <w:top w:val="none" w:sz="0" w:space="0" w:color="auto"/>
            <w:left w:val="none" w:sz="0" w:space="0" w:color="auto"/>
            <w:bottom w:val="none" w:sz="0" w:space="0" w:color="auto"/>
            <w:right w:val="none" w:sz="0" w:space="0" w:color="auto"/>
          </w:divBdr>
        </w:div>
        <w:div w:id="248731434">
          <w:marLeft w:val="0"/>
          <w:marRight w:val="0"/>
          <w:marTop w:val="0"/>
          <w:marBottom w:val="0"/>
          <w:divBdr>
            <w:top w:val="none" w:sz="0" w:space="0" w:color="auto"/>
            <w:left w:val="none" w:sz="0" w:space="0" w:color="auto"/>
            <w:bottom w:val="none" w:sz="0" w:space="0" w:color="auto"/>
            <w:right w:val="none" w:sz="0" w:space="0" w:color="auto"/>
          </w:divBdr>
        </w:div>
        <w:div w:id="506557692">
          <w:marLeft w:val="0"/>
          <w:marRight w:val="0"/>
          <w:marTop w:val="0"/>
          <w:marBottom w:val="0"/>
          <w:divBdr>
            <w:top w:val="none" w:sz="0" w:space="0" w:color="auto"/>
            <w:left w:val="none" w:sz="0" w:space="0" w:color="auto"/>
            <w:bottom w:val="none" w:sz="0" w:space="0" w:color="auto"/>
            <w:right w:val="none" w:sz="0" w:space="0" w:color="auto"/>
          </w:divBdr>
        </w:div>
        <w:div w:id="901520283">
          <w:marLeft w:val="0"/>
          <w:marRight w:val="0"/>
          <w:marTop w:val="0"/>
          <w:marBottom w:val="0"/>
          <w:divBdr>
            <w:top w:val="none" w:sz="0" w:space="0" w:color="auto"/>
            <w:left w:val="none" w:sz="0" w:space="0" w:color="auto"/>
            <w:bottom w:val="none" w:sz="0" w:space="0" w:color="auto"/>
            <w:right w:val="none" w:sz="0" w:space="0" w:color="auto"/>
          </w:divBdr>
        </w:div>
        <w:div w:id="1665818385">
          <w:marLeft w:val="0"/>
          <w:marRight w:val="0"/>
          <w:marTop w:val="0"/>
          <w:marBottom w:val="0"/>
          <w:divBdr>
            <w:top w:val="none" w:sz="0" w:space="0" w:color="auto"/>
            <w:left w:val="none" w:sz="0" w:space="0" w:color="auto"/>
            <w:bottom w:val="none" w:sz="0" w:space="0" w:color="auto"/>
            <w:right w:val="none" w:sz="0" w:space="0" w:color="auto"/>
          </w:divBdr>
        </w:div>
      </w:divsChild>
    </w:div>
    <w:div w:id="256718875">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454175411">
      <w:bodyDiv w:val="1"/>
      <w:marLeft w:val="0"/>
      <w:marRight w:val="0"/>
      <w:marTop w:val="0"/>
      <w:marBottom w:val="0"/>
      <w:divBdr>
        <w:top w:val="none" w:sz="0" w:space="0" w:color="auto"/>
        <w:left w:val="none" w:sz="0" w:space="0" w:color="auto"/>
        <w:bottom w:val="none" w:sz="0" w:space="0" w:color="auto"/>
        <w:right w:val="none" w:sz="0" w:space="0" w:color="auto"/>
      </w:divBdr>
    </w:div>
    <w:div w:id="477452768">
      <w:bodyDiv w:val="1"/>
      <w:marLeft w:val="0"/>
      <w:marRight w:val="0"/>
      <w:marTop w:val="0"/>
      <w:marBottom w:val="0"/>
      <w:divBdr>
        <w:top w:val="none" w:sz="0" w:space="0" w:color="auto"/>
        <w:left w:val="none" w:sz="0" w:space="0" w:color="auto"/>
        <w:bottom w:val="none" w:sz="0" w:space="0" w:color="auto"/>
        <w:right w:val="none" w:sz="0" w:space="0" w:color="auto"/>
      </w:divBdr>
    </w:div>
    <w:div w:id="546767785">
      <w:bodyDiv w:val="1"/>
      <w:marLeft w:val="0"/>
      <w:marRight w:val="0"/>
      <w:marTop w:val="0"/>
      <w:marBottom w:val="0"/>
      <w:divBdr>
        <w:top w:val="none" w:sz="0" w:space="0" w:color="auto"/>
        <w:left w:val="none" w:sz="0" w:space="0" w:color="auto"/>
        <w:bottom w:val="none" w:sz="0" w:space="0" w:color="auto"/>
        <w:right w:val="none" w:sz="0" w:space="0" w:color="auto"/>
      </w:divBdr>
    </w:div>
    <w:div w:id="577441312">
      <w:bodyDiv w:val="1"/>
      <w:marLeft w:val="0"/>
      <w:marRight w:val="0"/>
      <w:marTop w:val="0"/>
      <w:marBottom w:val="0"/>
      <w:divBdr>
        <w:top w:val="none" w:sz="0" w:space="0" w:color="auto"/>
        <w:left w:val="none" w:sz="0" w:space="0" w:color="auto"/>
        <w:bottom w:val="none" w:sz="0" w:space="0" w:color="auto"/>
        <w:right w:val="none" w:sz="0" w:space="0" w:color="auto"/>
      </w:divBdr>
      <w:divsChild>
        <w:div w:id="235209689">
          <w:marLeft w:val="0"/>
          <w:marRight w:val="0"/>
          <w:marTop w:val="0"/>
          <w:marBottom w:val="0"/>
          <w:divBdr>
            <w:top w:val="none" w:sz="0" w:space="0" w:color="auto"/>
            <w:left w:val="none" w:sz="0" w:space="0" w:color="auto"/>
            <w:bottom w:val="none" w:sz="0" w:space="0" w:color="auto"/>
            <w:right w:val="none" w:sz="0" w:space="0" w:color="auto"/>
          </w:divBdr>
        </w:div>
        <w:div w:id="536509171">
          <w:marLeft w:val="0"/>
          <w:marRight w:val="0"/>
          <w:marTop w:val="0"/>
          <w:marBottom w:val="0"/>
          <w:divBdr>
            <w:top w:val="none" w:sz="0" w:space="0" w:color="auto"/>
            <w:left w:val="none" w:sz="0" w:space="0" w:color="auto"/>
            <w:bottom w:val="none" w:sz="0" w:space="0" w:color="auto"/>
            <w:right w:val="none" w:sz="0" w:space="0" w:color="auto"/>
          </w:divBdr>
        </w:div>
        <w:div w:id="1565142790">
          <w:marLeft w:val="0"/>
          <w:marRight w:val="0"/>
          <w:marTop w:val="0"/>
          <w:marBottom w:val="0"/>
          <w:divBdr>
            <w:top w:val="none" w:sz="0" w:space="0" w:color="auto"/>
            <w:left w:val="none" w:sz="0" w:space="0" w:color="auto"/>
            <w:bottom w:val="none" w:sz="0" w:space="0" w:color="auto"/>
            <w:right w:val="none" w:sz="0" w:space="0" w:color="auto"/>
          </w:divBdr>
        </w:div>
      </w:divsChild>
    </w:div>
    <w:div w:id="726607769">
      <w:bodyDiv w:val="1"/>
      <w:marLeft w:val="0"/>
      <w:marRight w:val="0"/>
      <w:marTop w:val="0"/>
      <w:marBottom w:val="0"/>
      <w:divBdr>
        <w:top w:val="none" w:sz="0" w:space="0" w:color="auto"/>
        <w:left w:val="none" w:sz="0" w:space="0" w:color="auto"/>
        <w:bottom w:val="none" w:sz="0" w:space="0" w:color="auto"/>
        <w:right w:val="none" w:sz="0" w:space="0" w:color="auto"/>
      </w:divBdr>
      <w:divsChild>
        <w:div w:id="543831089">
          <w:marLeft w:val="0"/>
          <w:marRight w:val="0"/>
          <w:marTop w:val="0"/>
          <w:marBottom w:val="0"/>
          <w:divBdr>
            <w:top w:val="none" w:sz="0" w:space="0" w:color="auto"/>
            <w:left w:val="none" w:sz="0" w:space="0" w:color="auto"/>
            <w:bottom w:val="none" w:sz="0" w:space="0" w:color="auto"/>
            <w:right w:val="none" w:sz="0" w:space="0" w:color="auto"/>
          </w:divBdr>
        </w:div>
        <w:div w:id="1220290445">
          <w:marLeft w:val="0"/>
          <w:marRight w:val="0"/>
          <w:marTop w:val="0"/>
          <w:marBottom w:val="0"/>
          <w:divBdr>
            <w:top w:val="none" w:sz="0" w:space="0" w:color="auto"/>
            <w:left w:val="none" w:sz="0" w:space="0" w:color="auto"/>
            <w:bottom w:val="none" w:sz="0" w:space="0" w:color="auto"/>
            <w:right w:val="none" w:sz="0" w:space="0" w:color="auto"/>
          </w:divBdr>
        </w:div>
        <w:div w:id="1363286520">
          <w:marLeft w:val="0"/>
          <w:marRight w:val="0"/>
          <w:marTop w:val="0"/>
          <w:marBottom w:val="0"/>
          <w:divBdr>
            <w:top w:val="none" w:sz="0" w:space="0" w:color="auto"/>
            <w:left w:val="none" w:sz="0" w:space="0" w:color="auto"/>
            <w:bottom w:val="none" w:sz="0" w:space="0" w:color="auto"/>
            <w:right w:val="none" w:sz="0" w:space="0" w:color="auto"/>
          </w:divBdr>
        </w:div>
        <w:div w:id="1660111988">
          <w:marLeft w:val="0"/>
          <w:marRight w:val="0"/>
          <w:marTop w:val="0"/>
          <w:marBottom w:val="0"/>
          <w:divBdr>
            <w:top w:val="none" w:sz="0" w:space="0" w:color="auto"/>
            <w:left w:val="none" w:sz="0" w:space="0" w:color="auto"/>
            <w:bottom w:val="none" w:sz="0" w:space="0" w:color="auto"/>
            <w:right w:val="none" w:sz="0" w:space="0" w:color="auto"/>
          </w:divBdr>
        </w:div>
        <w:div w:id="1713533701">
          <w:marLeft w:val="0"/>
          <w:marRight w:val="0"/>
          <w:marTop w:val="0"/>
          <w:marBottom w:val="0"/>
          <w:divBdr>
            <w:top w:val="none" w:sz="0" w:space="0" w:color="auto"/>
            <w:left w:val="none" w:sz="0" w:space="0" w:color="auto"/>
            <w:bottom w:val="none" w:sz="0" w:space="0" w:color="auto"/>
            <w:right w:val="none" w:sz="0" w:space="0" w:color="auto"/>
          </w:divBdr>
        </w:div>
      </w:divsChild>
    </w:div>
    <w:div w:id="1064792992">
      <w:bodyDiv w:val="1"/>
      <w:marLeft w:val="0"/>
      <w:marRight w:val="0"/>
      <w:marTop w:val="0"/>
      <w:marBottom w:val="0"/>
      <w:divBdr>
        <w:top w:val="none" w:sz="0" w:space="0" w:color="auto"/>
        <w:left w:val="none" w:sz="0" w:space="0" w:color="auto"/>
        <w:bottom w:val="none" w:sz="0" w:space="0" w:color="auto"/>
        <w:right w:val="none" w:sz="0" w:space="0" w:color="auto"/>
      </w:divBdr>
      <w:divsChild>
        <w:div w:id="1831867492">
          <w:marLeft w:val="0"/>
          <w:marRight w:val="0"/>
          <w:marTop w:val="0"/>
          <w:marBottom w:val="0"/>
          <w:divBdr>
            <w:top w:val="none" w:sz="0" w:space="0" w:color="auto"/>
            <w:left w:val="none" w:sz="0" w:space="0" w:color="auto"/>
            <w:bottom w:val="none" w:sz="0" w:space="0" w:color="auto"/>
            <w:right w:val="none" w:sz="0" w:space="0" w:color="auto"/>
          </w:divBdr>
        </w:div>
        <w:div w:id="1904246562">
          <w:marLeft w:val="0"/>
          <w:marRight w:val="0"/>
          <w:marTop w:val="0"/>
          <w:marBottom w:val="0"/>
          <w:divBdr>
            <w:top w:val="none" w:sz="0" w:space="0" w:color="auto"/>
            <w:left w:val="none" w:sz="0" w:space="0" w:color="auto"/>
            <w:bottom w:val="none" w:sz="0" w:space="0" w:color="auto"/>
            <w:right w:val="none" w:sz="0" w:space="0" w:color="auto"/>
          </w:divBdr>
          <w:divsChild>
            <w:div w:id="315915247">
              <w:marLeft w:val="0"/>
              <w:marRight w:val="0"/>
              <w:marTop w:val="0"/>
              <w:marBottom w:val="0"/>
              <w:divBdr>
                <w:top w:val="none" w:sz="0" w:space="0" w:color="auto"/>
                <w:left w:val="none" w:sz="0" w:space="0" w:color="auto"/>
                <w:bottom w:val="none" w:sz="0" w:space="0" w:color="auto"/>
                <w:right w:val="none" w:sz="0" w:space="0" w:color="auto"/>
              </w:divBdr>
            </w:div>
            <w:div w:id="705716804">
              <w:marLeft w:val="0"/>
              <w:marRight w:val="0"/>
              <w:marTop w:val="0"/>
              <w:marBottom w:val="0"/>
              <w:divBdr>
                <w:top w:val="none" w:sz="0" w:space="0" w:color="auto"/>
                <w:left w:val="none" w:sz="0" w:space="0" w:color="auto"/>
                <w:bottom w:val="none" w:sz="0" w:space="0" w:color="auto"/>
                <w:right w:val="none" w:sz="0" w:space="0" w:color="auto"/>
              </w:divBdr>
            </w:div>
            <w:div w:id="992441496">
              <w:marLeft w:val="0"/>
              <w:marRight w:val="0"/>
              <w:marTop w:val="0"/>
              <w:marBottom w:val="0"/>
              <w:divBdr>
                <w:top w:val="none" w:sz="0" w:space="0" w:color="auto"/>
                <w:left w:val="none" w:sz="0" w:space="0" w:color="auto"/>
                <w:bottom w:val="none" w:sz="0" w:space="0" w:color="auto"/>
                <w:right w:val="none" w:sz="0" w:space="0" w:color="auto"/>
              </w:divBdr>
            </w:div>
            <w:div w:id="1004019522">
              <w:marLeft w:val="0"/>
              <w:marRight w:val="0"/>
              <w:marTop w:val="0"/>
              <w:marBottom w:val="0"/>
              <w:divBdr>
                <w:top w:val="none" w:sz="0" w:space="0" w:color="auto"/>
                <w:left w:val="none" w:sz="0" w:space="0" w:color="auto"/>
                <w:bottom w:val="none" w:sz="0" w:space="0" w:color="auto"/>
                <w:right w:val="none" w:sz="0" w:space="0" w:color="auto"/>
              </w:divBdr>
            </w:div>
            <w:div w:id="13277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4089">
      <w:bodyDiv w:val="1"/>
      <w:marLeft w:val="0"/>
      <w:marRight w:val="0"/>
      <w:marTop w:val="0"/>
      <w:marBottom w:val="0"/>
      <w:divBdr>
        <w:top w:val="none" w:sz="0" w:space="0" w:color="auto"/>
        <w:left w:val="none" w:sz="0" w:space="0" w:color="auto"/>
        <w:bottom w:val="none" w:sz="0" w:space="0" w:color="auto"/>
        <w:right w:val="none" w:sz="0" w:space="0" w:color="auto"/>
      </w:divBdr>
      <w:divsChild>
        <w:div w:id="341592407">
          <w:marLeft w:val="0"/>
          <w:marRight w:val="0"/>
          <w:marTop w:val="0"/>
          <w:marBottom w:val="0"/>
          <w:divBdr>
            <w:top w:val="none" w:sz="0" w:space="0" w:color="auto"/>
            <w:left w:val="none" w:sz="0" w:space="0" w:color="auto"/>
            <w:bottom w:val="none" w:sz="0" w:space="0" w:color="auto"/>
            <w:right w:val="none" w:sz="0" w:space="0" w:color="auto"/>
          </w:divBdr>
        </w:div>
        <w:div w:id="542597461">
          <w:marLeft w:val="0"/>
          <w:marRight w:val="0"/>
          <w:marTop w:val="0"/>
          <w:marBottom w:val="0"/>
          <w:divBdr>
            <w:top w:val="none" w:sz="0" w:space="0" w:color="auto"/>
            <w:left w:val="none" w:sz="0" w:space="0" w:color="auto"/>
            <w:bottom w:val="none" w:sz="0" w:space="0" w:color="auto"/>
            <w:right w:val="none" w:sz="0" w:space="0" w:color="auto"/>
          </w:divBdr>
        </w:div>
        <w:div w:id="756052973">
          <w:marLeft w:val="0"/>
          <w:marRight w:val="0"/>
          <w:marTop w:val="0"/>
          <w:marBottom w:val="0"/>
          <w:divBdr>
            <w:top w:val="none" w:sz="0" w:space="0" w:color="auto"/>
            <w:left w:val="none" w:sz="0" w:space="0" w:color="auto"/>
            <w:bottom w:val="none" w:sz="0" w:space="0" w:color="auto"/>
            <w:right w:val="none" w:sz="0" w:space="0" w:color="auto"/>
          </w:divBdr>
        </w:div>
        <w:div w:id="1023477235">
          <w:marLeft w:val="0"/>
          <w:marRight w:val="0"/>
          <w:marTop w:val="0"/>
          <w:marBottom w:val="0"/>
          <w:divBdr>
            <w:top w:val="none" w:sz="0" w:space="0" w:color="auto"/>
            <w:left w:val="none" w:sz="0" w:space="0" w:color="auto"/>
            <w:bottom w:val="none" w:sz="0" w:space="0" w:color="auto"/>
            <w:right w:val="none" w:sz="0" w:space="0" w:color="auto"/>
          </w:divBdr>
        </w:div>
        <w:div w:id="1942060916">
          <w:marLeft w:val="0"/>
          <w:marRight w:val="0"/>
          <w:marTop w:val="0"/>
          <w:marBottom w:val="0"/>
          <w:divBdr>
            <w:top w:val="none" w:sz="0" w:space="0" w:color="auto"/>
            <w:left w:val="none" w:sz="0" w:space="0" w:color="auto"/>
            <w:bottom w:val="none" w:sz="0" w:space="0" w:color="auto"/>
            <w:right w:val="none" w:sz="0" w:space="0" w:color="auto"/>
          </w:divBdr>
        </w:div>
      </w:divsChild>
    </w:div>
    <w:div w:id="1229802780">
      <w:bodyDiv w:val="1"/>
      <w:marLeft w:val="0"/>
      <w:marRight w:val="0"/>
      <w:marTop w:val="0"/>
      <w:marBottom w:val="0"/>
      <w:divBdr>
        <w:top w:val="none" w:sz="0" w:space="0" w:color="auto"/>
        <w:left w:val="none" w:sz="0" w:space="0" w:color="auto"/>
        <w:bottom w:val="none" w:sz="0" w:space="0" w:color="auto"/>
        <w:right w:val="none" w:sz="0" w:space="0" w:color="auto"/>
      </w:divBdr>
    </w:div>
    <w:div w:id="1715349307">
      <w:bodyDiv w:val="1"/>
      <w:marLeft w:val="0"/>
      <w:marRight w:val="0"/>
      <w:marTop w:val="0"/>
      <w:marBottom w:val="0"/>
      <w:divBdr>
        <w:top w:val="none" w:sz="0" w:space="0" w:color="auto"/>
        <w:left w:val="none" w:sz="0" w:space="0" w:color="auto"/>
        <w:bottom w:val="none" w:sz="0" w:space="0" w:color="auto"/>
        <w:right w:val="none" w:sz="0" w:space="0" w:color="auto"/>
      </w:divBdr>
      <w:divsChild>
        <w:div w:id="265624012">
          <w:marLeft w:val="0"/>
          <w:marRight w:val="0"/>
          <w:marTop w:val="0"/>
          <w:marBottom w:val="0"/>
          <w:divBdr>
            <w:top w:val="none" w:sz="0" w:space="0" w:color="auto"/>
            <w:left w:val="none" w:sz="0" w:space="0" w:color="auto"/>
            <w:bottom w:val="none" w:sz="0" w:space="0" w:color="auto"/>
            <w:right w:val="none" w:sz="0" w:space="0" w:color="auto"/>
          </w:divBdr>
        </w:div>
        <w:div w:id="1211722305">
          <w:marLeft w:val="0"/>
          <w:marRight w:val="0"/>
          <w:marTop w:val="0"/>
          <w:marBottom w:val="0"/>
          <w:divBdr>
            <w:top w:val="none" w:sz="0" w:space="0" w:color="auto"/>
            <w:left w:val="none" w:sz="0" w:space="0" w:color="auto"/>
            <w:bottom w:val="none" w:sz="0" w:space="0" w:color="auto"/>
            <w:right w:val="none" w:sz="0" w:space="0" w:color="auto"/>
          </w:divBdr>
        </w:div>
        <w:div w:id="1253776186">
          <w:marLeft w:val="0"/>
          <w:marRight w:val="0"/>
          <w:marTop w:val="0"/>
          <w:marBottom w:val="0"/>
          <w:divBdr>
            <w:top w:val="none" w:sz="0" w:space="0" w:color="auto"/>
            <w:left w:val="none" w:sz="0" w:space="0" w:color="auto"/>
            <w:bottom w:val="none" w:sz="0" w:space="0" w:color="auto"/>
            <w:right w:val="none" w:sz="0" w:space="0" w:color="auto"/>
          </w:divBdr>
        </w:div>
        <w:div w:id="1656907936">
          <w:marLeft w:val="0"/>
          <w:marRight w:val="0"/>
          <w:marTop w:val="0"/>
          <w:marBottom w:val="0"/>
          <w:divBdr>
            <w:top w:val="none" w:sz="0" w:space="0" w:color="auto"/>
            <w:left w:val="none" w:sz="0" w:space="0" w:color="auto"/>
            <w:bottom w:val="none" w:sz="0" w:space="0" w:color="auto"/>
            <w:right w:val="none" w:sz="0" w:space="0" w:color="auto"/>
          </w:divBdr>
        </w:div>
      </w:divsChild>
    </w:div>
    <w:div w:id="1834637848">
      <w:bodyDiv w:val="1"/>
      <w:marLeft w:val="0"/>
      <w:marRight w:val="0"/>
      <w:marTop w:val="0"/>
      <w:marBottom w:val="0"/>
      <w:divBdr>
        <w:top w:val="none" w:sz="0" w:space="0" w:color="auto"/>
        <w:left w:val="none" w:sz="0" w:space="0" w:color="auto"/>
        <w:bottom w:val="none" w:sz="0" w:space="0" w:color="auto"/>
        <w:right w:val="none" w:sz="0" w:space="0" w:color="auto"/>
      </w:divBdr>
    </w:div>
    <w:div w:id="1886604578">
      <w:bodyDiv w:val="1"/>
      <w:marLeft w:val="0"/>
      <w:marRight w:val="0"/>
      <w:marTop w:val="0"/>
      <w:marBottom w:val="0"/>
      <w:divBdr>
        <w:top w:val="none" w:sz="0" w:space="0" w:color="auto"/>
        <w:left w:val="none" w:sz="0" w:space="0" w:color="auto"/>
        <w:bottom w:val="none" w:sz="0" w:space="0" w:color="auto"/>
        <w:right w:val="none" w:sz="0" w:space="0" w:color="auto"/>
      </w:divBdr>
    </w:div>
    <w:div w:id="1954287256">
      <w:bodyDiv w:val="1"/>
      <w:marLeft w:val="0"/>
      <w:marRight w:val="0"/>
      <w:marTop w:val="0"/>
      <w:marBottom w:val="0"/>
      <w:divBdr>
        <w:top w:val="none" w:sz="0" w:space="0" w:color="auto"/>
        <w:left w:val="none" w:sz="0" w:space="0" w:color="auto"/>
        <w:bottom w:val="none" w:sz="0" w:space="0" w:color="auto"/>
        <w:right w:val="none" w:sz="0" w:space="0" w:color="auto"/>
      </w:divBdr>
    </w:div>
    <w:div w:id="20183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4D66-0ABE-4BAB-823B-F0DE8030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21</Pages>
  <Words>5304</Words>
  <Characters>30238</Characters>
  <Application>Microsoft Office Word</Application>
  <DocSecurity>0</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AB FREDA</vt:lpstr>
    </vt:vector>
  </TitlesOfParts>
  <Company>Vision XP</Company>
  <LinksUpToDate>false</LinksUpToDate>
  <CharactersWithSpaces>35472</CharactersWithSpaces>
  <SharedDoc>false</SharedDoc>
  <HLinks>
    <vt:vector size="60" baseType="variant">
      <vt:variant>
        <vt:i4>1900622</vt:i4>
      </vt:variant>
      <vt:variant>
        <vt:i4>27</vt:i4>
      </vt:variant>
      <vt:variant>
        <vt:i4>0</vt:i4>
      </vt:variant>
      <vt:variant>
        <vt:i4>5</vt:i4>
      </vt:variant>
      <vt:variant>
        <vt:lpwstr>http://www.laselis.vilnius.lm.lt/</vt:lpwstr>
      </vt:variant>
      <vt:variant>
        <vt:lpwstr/>
      </vt:variant>
      <vt:variant>
        <vt:i4>5832815</vt:i4>
      </vt:variant>
      <vt:variant>
        <vt:i4>24</vt:i4>
      </vt:variant>
      <vt:variant>
        <vt:i4>0</vt:i4>
      </vt:variant>
      <vt:variant>
        <vt:i4>5</vt:i4>
      </vt:variant>
      <vt:variant>
        <vt:lpwstr>mailto:rastine@laselis.vilnius.lm.lt</vt:lpwstr>
      </vt:variant>
      <vt:variant>
        <vt:lpwstr/>
      </vt:variant>
      <vt:variant>
        <vt:i4>1900622</vt:i4>
      </vt:variant>
      <vt:variant>
        <vt:i4>21</vt:i4>
      </vt:variant>
      <vt:variant>
        <vt:i4>0</vt:i4>
      </vt:variant>
      <vt:variant>
        <vt:i4>5</vt:i4>
      </vt:variant>
      <vt:variant>
        <vt:lpwstr>http://www.laselis.vilnius.lm.lt/</vt:lpwstr>
      </vt:variant>
      <vt:variant>
        <vt:lpwstr/>
      </vt:variant>
      <vt:variant>
        <vt:i4>5832815</vt:i4>
      </vt:variant>
      <vt:variant>
        <vt:i4>18</vt:i4>
      </vt:variant>
      <vt:variant>
        <vt:i4>0</vt:i4>
      </vt:variant>
      <vt:variant>
        <vt:i4>5</vt:i4>
      </vt:variant>
      <vt:variant>
        <vt:lpwstr>mailto:rastine@laselis.vilnius.lm.lt</vt:lpwstr>
      </vt:variant>
      <vt:variant>
        <vt:lpwstr/>
      </vt:variant>
      <vt:variant>
        <vt:i4>1900622</vt:i4>
      </vt:variant>
      <vt:variant>
        <vt:i4>15</vt:i4>
      </vt:variant>
      <vt:variant>
        <vt:i4>0</vt:i4>
      </vt:variant>
      <vt:variant>
        <vt:i4>5</vt:i4>
      </vt:variant>
      <vt:variant>
        <vt:lpwstr>http://www.laselis.vilnius.lm.lt/</vt:lpwstr>
      </vt:variant>
      <vt:variant>
        <vt:lpwstr/>
      </vt:variant>
      <vt:variant>
        <vt:i4>5832815</vt:i4>
      </vt:variant>
      <vt:variant>
        <vt:i4>12</vt:i4>
      </vt:variant>
      <vt:variant>
        <vt:i4>0</vt:i4>
      </vt:variant>
      <vt:variant>
        <vt:i4>5</vt:i4>
      </vt:variant>
      <vt:variant>
        <vt:lpwstr>mailto:rastine@laselis.vilnius.lm.lt</vt:lpwstr>
      </vt:variant>
      <vt:variant>
        <vt:lpwstr/>
      </vt:variant>
      <vt:variant>
        <vt:i4>1900622</vt:i4>
      </vt:variant>
      <vt:variant>
        <vt:i4>9</vt:i4>
      </vt:variant>
      <vt:variant>
        <vt:i4>0</vt:i4>
      </vt:variant>
      <vt:variant>
        <vt:i4>5</vt:i4>
      </vt:variant>
      <vt:variant>
        <vt:lpwstr>http://www.laselis.vilnius.lm.lt/</vt:lpwstr>
      </vt:variant>
      <vt:variant>
        <vt:lpwstr/>
      </vt:variant>
      <vt:variant>
        <vt:i4>5832815</vt:i4>
      </vt:variant>
      <vt:variant>
        <vt:i4>6</vt:i4>
      </vt:variant>
      <vt:variant>
        <vt:i4>0</vt:i4>
      </vt:variant>
      <vt:variant>
        <vt:i4>5</vt:i4>
      </vt:variant>
      <vt:variant>
        <vt:lpwstr>mailto:rastine@laselis.vilnius.lm.lt</vt:lpwstr>
      </vt:variant>
      <vt:variant>
        <vt:lpwstr/>
      </vt:variant>
      <vt:variant>
        <vt:i4>5832815</vt:i4>
      </vt:variant>
      <vt:variant>
        <vt:i4>3</vt:i4>
      </vt:variant>
      <vt:variant>
        <vt:i4>0</vt:i4>
      </vt:variant>
      <vt:variant>
        <vt:i4>5</vt:i4>
      </vt:variant>
      <vt:variant>
        <vt:lpwstr>mailto:rastine@laselis.vilnius.lm.lt</vt:lpwstr>
      </vt:variant>
      <vt:variant>
        <vt:lpwstr/>
      </vt:variant>
      <vt:variant>
        <vt:i4>5832815</vt:i4>
      </vt:variant>
      <vt:variant>
        <vt:i4>0</vt:i4>
      </vt:variant>
      <vt:variant>
        <vt:i4>0</vt:i4>
      </vt:variant>
      <vt:variant>
        <vt:i4>5</vt:i4>
      </vt:variant>
      <vt:variant>
        <vt:lpwstr>mailto:rastine@laselis.vilnius.lm.lt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Saugi darbovietė</dc:creator>
  <cp:keywords/>
  <dc:description/>
  <cp:lastModifiedBy>Mokytojas</cp:lastModifiedBy>
  <cp:revision>63</cp:revision>
  <cp:lastPrinted>2025-02-27T09:59:00Z</cp:lastPrinted>
  <dcterms:created xsi:type="dcterms:W3CDTF">2022-11-29T12:55:00Z</dcterms:created>
  <dcterms:modified xsi:type="dcterms:W3CDTF">2025-09-15T08:18:00Z</dcterms:modified>
</cp:coreProperties>
</file>